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3F7FB"/>
  <w:body>
    <w:p w14:paraId="7D2976F9" w14:textId="68FB6A9A" w:rsidR="00FA5E30" w:rsidRDefault="00FA5E30" w:rsidP="00992BA6">
      <w:pPr>
        <w:rPr>
          <w:rFonts w:cstheme="minorHAnsi"/>
          <w:b/>
          <w:color w:val="FF0000"/>
          <w:sz w:val="24"/>
          <w:szCs w:val="24"/>
        </w:rPr>
      </w:pPr>
    </w:p>
    <w:p w14:paraId="68A01757" w14:textId="4D8F25F6" w:rsidR="00F82719" w:rsidRPr="00590742" w:rsidRDefault="00AC2645" w:rsidP="00992BA6">
      <w:pPr>
        <w:jc w:val="center"/>
        <w:rPr>
          <w:rFonts w:cstheme="minorHAnsi"/>
          <w:b/>
          <w:color w:val="FF0000"/>
          <w:sz w:val="24"/>
          <w:szCs w:val="24"/>
        </w:rPr>
      </w:pPr>
      <w:r w:rsidRPr="00590742">
        <w:rPr>
          <w:noProof/>
        </w:rPr>
        <w:drawing>
          <wp:inline distT="0" distB="0" distL="0" distR="0" wp14:anchorId="07B02237" wp14:editId="20BCDDB3">
            <wp:extent cx="5487430" cy="3945467"/>
            <wp:effectExtent l="0" t="0" r="0" b="0"/>
            <wp:docPr id="1106113928" name="Slika 1106113928" descr="Vidi izvornu sl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i izvornu slik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991" cy="39523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A0123" w:rsidRPr="00590742">
        <w:rPr>
          <w:noProof/>
          <w:lang w:eastAsia="hr-HR"/>
        </w:rPr>
        <w:t xml:space="preserve"> </w:t>
      </w:r>
      <w:r w:rsidR="00CF37BB" w:rsidRPr="00590742">
        <w:rPr>
          <w:noProof/>
          <w:lang w:eastAsia="hr-HR"/>
        </w:rPr>
        <w:t xml:space="preserve"> </w:t>
      </w:r>
    </w:p>
    <w:p w14:paraId="23430FF7" w14:textId="77777777" w:rsidR="00FA5E30" w:rsidRPr="00590742" w:rsidRDefault="00FA5E30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1A61A497" w14:textId="10724734" w:rsidR="00F82719" w:rsidRPr="00590742" w:rsidRDefault="00F82719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590742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590742">
        <w:rPr>
          <w:rFonts w:cstheme="minorHAnsi"/>
          <w:color w:val="4F81BD" w:themeColor="accent1"/>
        </w:rPr>
        <w:t xml:space="preserve"> </w:t>
      </w:r>
      <w:r w:rsidR="00572279" w:rsidRPr="00590742">
        <w:rPr>
          <w:rFonts w:cstheme="minorHAnsi"/>
          <w:b/>
          <w:color w:val="4F81BD" w:themeColor="accent1"/>
          <w:sz w:val="36"/>
          <w:szCs w:val="36"/>
        </w:rPr>
        <w:t>za 202</w:t>
      </w:r>
      <w:r w:rsidR="009F1AE6" w:rsidRPr="00590742">
        <w:rPr>
          <w:rFonts w:cstheme="minorHAnsi"/>
          <w:b/>
          <w:color w:val="4F81BD" w:themeColor="accent1"/>
          <w:sz w:val="36"/>
          <w:szCs w:val="36"/>
        </w:rPr>
        <w:t>5</w:t>
      </w:r>
      <w:r w:rsidR="00572279" w:rsidRPr="00590742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43B7DB94" w14:textId="2EEFF1A8" w:rsidR="00F82719" w:rsidRPr="00590742" w:rsidRDefault="00CF37BB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590742"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451289" w:rsidRPr="00590742">
        <w:rPr>
          <w:rFonts w:cstheme="minorHAnsi"/>
          <w:b/>
          <w:color w:val="4F81BD" w:themeColor="accent1"/>
          <w:sz w:val="36"/>
          <w:szCs w:val="36"/>
        </w:rPr>
        <w:t>Ražanac</w:t>
      </w:r>
    </w:p>
    <w:p w14:paraId="25351B47" w14:textId="22697FDE" w:rsidR="00F82719" w:rsidRPr="00590742" w:rsidRDefault="00F82719" w:rsidP="00992BA6">
      <w:pPr>
        <w:rPr>
          <w:rFonts w:cstheme="minorHAnsi"/>
          <w:b/>
          <w:color w:val="FF0000"/>
          <w:sz w:val="24"/>
          <w:szCs w:val="24"/>
        </w:rPr>
      </w:pPr>
      <w:r w:rsidRPr="00590742">
        <w:rPr>
          <w:rFonts w:cstheme="minorHAnsi"/>
          <w:b/>
          <w:color w:val="FF0000"/>
          <w:sz w:val="24"/>
          <w:szCs w:val="24"/>
        </w:rPr>
        <w:br w:type="page"/>
      </w:r>
    </w:p>
    <w:p w14:paraId="6F3872BE" w14:textId="1451E7C5" w:rsidR="0020632B" w:rsidRPr="00590742" w:rsidRDefault="0020632B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590742">
        <w:rPr>
          <w:rFonts w:cstheme="minorHAnsi"/>
          <w:b/>
          <w:sz w:val="24"/>
          <w:szCs w:val="24"/>
        </w:rPr>
        <w:lastRenderedPageBreak/>
        <w:t>Poštovani građani,</w:t>
      </w:r>
    </w:p>
    <w:p w14:paraId="67A27C17" w14:textId="77777777" w:rsidR="00FA5E30" w:rsidRPr="00590742" w:rsidRDefault="00FA5E30" w:rsidP="00992BA6">
      <w:pPr>
        <w:spacing w:after="0"/>
        <w:jc w:val="both"/>
        <w:rPr>
          <w:rFonts w:cstheme="minorHAnsi"/>
          <w:sz w:val="24"/>
          <w:szCs w:val="24"/>
        </w:rPr>
      </w:pPr>
    </w:p>
    <w:p w14:paraId="00AD7448" w14:textId="3E905F5F" w:rsidR="00FA5E30" w:rsidRPr="00590742" w:rsidRDefault="00FA5E30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590742">
        <w:rPr>
          <w:rFonts w:cstheme="minorHAnsi"/>
          <w:sz w:val="23"/>
          <w:szCs w:val="23"/>
        </w:rPr>
        <w:t xml:space="preserve">predstavljamo Vam </w:t>
      </w:r>
      <w:r w:rsidRPr="00590742">
        <w:rPr>
          <w:rFonts w:cstheme="minorHAnsi"/>
          <w:i/>
          <w:sz w:val="23"/>
          <w:szCs w:val="23"/>
        </w:rPr>
        <w:t>Vodič za građane</w:t>
      </w:r>
      <w:r w:rsidR="001C2829" w:rsidRPr="00590742">
        <w:rPr>
          <w:rFonts w:cstheme="minorHAnsi"/>
          <w:sz w:val="23"/>
          <w:szCs w:val="23"/>
        </w:rPr>
        <w:t xml:space="preserve"> za 202</w:t>
      </w:r>
      <w:r w:rsidR="009F1AE6" w:rsidRPr="00590742">
        <w:rPr>
          <w:rFonts w:cstheme="minorHAnsi"/>
          <w:sz w:val="23"/>
          <w:szCs w:val="23"/>
        </w:rPr>
        <w:t>5</w:t>
      </w:r>
      <w:r w:rsidRPr="00590742">
        <w:rPr>
          <w:rFonts w:cstheme="minorHAnsi"/>
          <w:sz w:val="23"/>
          <w:szCs w:val="23"/>
        </w:rPr>
        <w:t xml:space="preserve">. godinu. U njemu je prikazano iz kojih izvora </w:t>
      </w:r>
      <w:r w:rsidR="00F44A67" w:rsidRPr="00590742">
        <w:rPr>
          <w:rFonts w:cstheme="minorHAnsi"/>
          <w:sz w:val="23"/>
          <w:szCs w:val="23"/>
        </w:rPr>
        <w:t xml:space="preserve">Općine </w:t>
      </w:r>
      <w:r w:rsidR="00451289" w:rsidRPr="00590742">
        <w:rPr>
          <w:rFonts w:cstheme="minorHAnsi"/>
          <w:sz w:val="23"/>
          <w:szCs w:val="23"/>
        </w:rPr>
        <w:t xml:space="preserve">Ražanac </w:t>
      </w:r>
      <w:r w:rsidRPr="00590742">
        <w:rPr>
          <w:rFonts w:cstheme="minorHAnsi"/>
          <w:sz w:val="23"/>
          <w:szCs w:val="23"/>
        </w:rPr>
        <w:t>ostvaruje rashode te za koje namjene i u koje projekte ih raspoređuje. U želji za transparentnošću raspo</w:t>
      </w:r>
      <w:r w:rsidR="001C2829" w:rsidRPr="00590742">
        <w:rPr>
          <w:rFonts w:cstheme="minorHAnsi"/>
          <w:sz w:val="23"/>
          <w:szCs w:val="23"/>
        </w:rPr>
        <w:t xml:space="preserve">laganja javnim novcem i boljom </w:t>
      </w:r>
      <w:r w:rsidRPr="00590742">
        <w:rPr>
          <w:rFonts w:cstheme="minorHAnsi"/>
          <w:sz w:val="23"/>
          <w:szCs w:val="23"/>
        </w:rPr>
        <w:t xml:space="preserve">komunikacijom s našim građanima nastavljamo s projektom koji se nalazi na Internet stranici </w:t>
      </w:r>
      <w:hyperlink r:id="rId9" w:history="1">
        <w:r w:rsidRPr="00590742">
          <w:rPr>
            <w:rStyle w:val="Hiperveza"/>
            <w:rFonts w:cstheme="minorHAnsi"/>
            <w:sz w:val="23"/>
            <w:szCs w:val="23"/>
          </w:rPr>
          <w:t>www.proracun.hr</w:t>
        </w:r>
      </w:hyperlink>
      <w:r w:rsidRPr="00590742">
        <w:rPr>
          <w:rFonts w:cstheme="minorHAnsi"/>
          <w:sz w:val="23"/>
          <w:szCs w:val="23"/>
        </w:rPr>
        <w:t xml:space="preserve"> te na našoj službenoj internetskoj stranici</w:t>
      </w:r>
      <w:r w:rsidRPr="00590742">
        <w:rPr>
          <w:rFonts w:cstheme="minorHAnsi"/>
          <w:sz w:val="23"/>
          <w:szCs w:val="23"/>
          <w:lang w:val="en-US"/>
        </w:rPr>
        <w:t xml:space="preserve"> </w:t>
      </w:r>
      <w:hyperlink r:id="rId10" w:history="1">
        <w:r w:rsidR="00451289" w:rsidRPr="00590742">
          <w:rPr>
            <w:rStyle w:val="Hiperveza"/>
            <w:rFonts w:cstheme="minorHAnsi"/>
            <w:sz w:val="23"/>
            <w:szCs w:val="23"/>
            <w:lang w:val="en-US"/>
          </w:rPr>
          <w:t>https://www.opcina-razanac.hr/</w:t>
        </w:r>
      </w:hyperlink>
      <w:r w:rsidR="00451289" w:rsidRPr="00590742">
        <w:rPr>
          <w:rFonts w:cstheme="minorHAnsi"/>
          <w:sz w:val="23"/>
          <w:szCs w:val="23"/>
          <w:lang w:val="en-US"/>
        </w:rPr>
        <w:t xml:space="preserve"> .</w:t>
      </w:r>
    </w:p>
    <w:p w14:paraId="19529725" w14:textId="77777777" w:rsidR="00FA5E30" w:rsidRPr="00590742" w:rsidRDefault="00FA5E30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107D27A2" w14:textId="23BF3C8F" w:rsidR="00FA5E30" w:rsidRPr="00590742" w:rsidRDefault="00FA5E30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590742">
        <w:rPr>
          <w:rFonts w:cstheme="minorHAnsi"/>
          <w:sz w:val="23"/>
          <w:szCs w:val="23"/>
        </w:rPr>
        <w:t xml:space="preserve">Ukupni prihodi i rashodi </w:t>
      </w:r>
      <w:r w:rsidR="00F44A67" w:rsidRPr="00590742">
        <w:rPr>
          <w:rFonts w:cstheme="minorHAnsi"/>
          <w:sz w:val="23"/>
          <w:szCs w:val="23"/>
        </w:rPr>
        <w:t xml:space="preserve">Općine </w:t>
      </w:r>
      <w:r w:rsidR="00451289" w:rsidRPr="00590742">
        <w:rPr>
          <w:rFonts w:cstheme="minorHAnsi"/>
          <w:sz w:val="23"/>
          <w:szCs w:val="23"/>
        </w:rPr>
        <w:t xml:space="preserve">Ražanac </w:t>
      </w:r>
      <w:r w:rsidR="008307D0" w:rsidRPr="00590742">
        <w:rPr>
          <w:rFonts w:cstheme="minorHAnsi"/>
          <w:sz w:val="23"/>
          <w:szCs w:val="23"/>
        </w:rPr>
        <w:t>za 202</w:t>
      </w:r>
      <w:r w:rsidR="009F1AE6" w:rsidRPr="00590742">
        <w:rPr>
          <w:rFonts w:cstheme="minorHAnsi"/>
          <w:sz w:val="23"/>
          <w:szCs w:val="23"/>
        </w:rPr>
        <w:t>5</w:t>
      </w:r>
      <w:r w:rsidRPr="00590742">
        <w:rPr>
          <w:rFonts w:cstheme="minorHAnsi"/>
          <w:sz w:val="23"/>
          <w:szCs w:val="23"/>
        </w:rPr>
        <w:t xml:space="preserve">. godinu planirani su u iznosu od </w:t>
      </w:r>
      <w:r w:rsidR="009F1AE6" w:rsidRPr="00590742">
        <w:rPr>
          <w:rFonts w:cstheme="minorHAnsi"/>
          <w:sz w:val="23"/>
          <w:szCs w:val="23"/>
        </w:rPr>
        <w:t>6</w:t>
      </w:r>
      <w:r w:rsidR="00187358" w:rsidRPr="00590742">
        <w:rPr>
          <w:rFonts w:cstheme="minorHAnsi"/>
          <w:sz w:val="23"/>
          <w:szCs w:val="23"/>
        </w:rPr>
        <w:t>.</w:t>
      </w:r>
      <w:r w:rsidR="009F1AE6" w:rsidRPr="00590742">
        <w:rPr>
          <w:rFonts w:cstheme="minorHAnsi"/>
          <w:sz w:val="23"/>
          <w:szCs w:val="23"/>
        </w:rPr>
        <w:t>825</w:t>
      </w:r>
      <w:r w:rsidR="00187358" w:rsidRPr="00590742">
        <w:rPr>
          <w:rFonts w:cstheme="minorHAnsi"/>
          <w:sz w:val="23"/>
          <w:szCs w:val="23"/>
        </w:rPr>
        <w:t xml:space="preserve">.000,00 </w:t>
      </w:r>
      <w:r w:rsidRPr="00590742">
        <w:rPr>
          <w:rFonts w:cstheme="minorHAnsi"/>
          <w:sz w:val="23"/>
          <w:szCs w:val="23"/>
        </w:rPr>
        <w:t>eura.</w:t>
      </w:r>
    </w:p>
    <w:p w14:paraId="0076283F" w14:textId="77777777" w:rsidR="003B6210" w:rsidRPr="00590742" w:rsidRDefault="003B6210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2A66CD7F" w14:textId="4F7D2E39" w:rsidR="003B6210" w:rsidRPr="00590742" w:rsidRDefault="0073203D" w:rsidP="0073203D">
      <w:pPr>
        <w:spacing w:line="240" w:lineRule="auto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>Naš glavni cilj je unapređenje kvalitete života naših stanovnika, zbog čega smo i ove godine osigurali sredstva za brojne infrastrukturne i komunalne aktivnosti kao što su održavanj</w:t>
      </w:r>
      <w:r w:rsidR="004D09CC" w:rsidRPr="00590742">
        <w:rPr>
          <w:rFonts w:cstheme="minorHAnsi"/>
          <w:sz w:val="24"/>
          <w:szCs w:val="24"/>
        </w:rPr>
        <w:t>e</w:t>
      </w:r>
      <w:r w:rsidRPr="00590742">
        <w:rPr>
          <w:rFonts w:cstheme="minorHAnsi"/>
          <w:sz w:val="24"/>
          <w:szCs w:val="24"/>
        </w:rPr>
        <w:t xml:space="preserve"> nerazvrstanih cesta i ulica, uređenj</w:t>
      </w:r>
      <w:r w:rsidR="004D09CC" w:rsidRPr="00590742">
        <w:rPr>
          <w:rFonts w:cstheme="minorHAnsi"/>
          <w:sz w:val="24"/>
          <w:szCs w:val="24"/>
        </w:rPr>
        <w:t>e</w:t>
      </w:r>
      <w:r w:rsidRPr="00590742">
        <w:rPr>
          <w:rFonts w:cstheme="minorHAnsi"/>
          <w:sz w:val="24"/>
          <w:szCs w:val="24"/>
        </w:rPr>
        <w:t xml:space="preserve"> zelenih i javnih površina, modernizacij</w:t>
      </w:r>
      <w:r w:rsidR="004D09CC" w:rsidRPr="00590742">
        <w:rPr>
          <w:rFonts w:cstheme="minorHAnsi"/>
          <w:sz w:val="24"/>
          <w:szCs w:val="24"/>
        </w:rPr>
        <w:t>a</w:t>
      </w:r>
      <w:r w:rsidRPr="00590742">
        <w:rPr>
          <w:rFonts w:cstheme="minorHAnsi"/>
          <w:sz w:val="24"/>
          <w:szCs w:val="24"/>
        </w:rPr>
        <w:t xml:space="preserve"> rasvjete te unapređenju groblja i plaža.</w:t>
      </w:r>
    </w:p>
    <w:p w14:paraId="0C110B61" w14:textId="77777777" w:rsidR="004D09CC" w:rsidRPr="00590742" w:rsidRDefault="004D09CC" w:rsidP="004D09CC">
      <w:pPr>
        <w:spacing w:line="240" w:lineRule="auto"/>
        <w:jc w:val="both"/>
        <w:rPr>
          <w:rFonts w:cstheme="minorHAnsi"/>
          <w:sz w:val="23"/>
          <w:szCs w:val="23"/>
        </w:rPr>
      </w:pPr>
      <w:r w:rsidRPr="00590742">
        <w:rPr>
          <w:rFonts w:cstheme="minorHAnsi"/>
          <w:sz w:val="23"/>
          <w:szCs w:val="23"/>
        </w:rPr>
        <w:t xml:space="preserve">Među najvažnijim projektima ističe se izgradnja područnog objekta Dječjeg vrtića „Ražanac“ s modernom kuhinjom u </w:t>
      </w:r>
      <w:proofErr w:type="spellStart"/>
      <w:r w:rsidRPr="00590742">
        <w:rPr>
          <w:rFonts w:cstheme="minorHAnsi"/>
          <w:sz w:val="23"/>
          <w:szCs w:val="23"/>
        </w:rPr>
        <w:t>Radovinu</w:t>
      </w:r>
      <w:proofErr w:type="spellEnd"/>
      <w:r w:rsidRPr="00590742">
        <w:rPr>
          <w:rFonts w:cstheme="minorHAnsi"/>
          <w:sz w:val="23"/>
          <w:szCs w:val="23"/>
        </w:rPr>
        <w:t>, koji će značajno unaprijediti uvjete za najmlađe stanovnike naše općine. Uz to, realiziramo niz drugih ključnih projekata koji doprinose razvoju i kvaliteti života u našoj zajednici.</w:t>
      </w:r>
    </w:p>
    <w:p w14:paraId="2D6A7B3A" w14:textId="77777777" w:rsidR="004D09CC" w:rsidRPr="00590742" w:rsidRDefault="004D09CC" w:rsidP="004D09CC">
      <w:pPr>
        <w:spacing w:line="240" w:lineRule="auto"/>
        <w:jc w:val="both"/>
        <w:rPr>
          <w:rFonts w:cstheme="minorHAnsi"/>
          <w:sz w:val="23"/>
          <w:szCs w:val="23"/>
        </w:rPr>
      </w:pPr>
      <w:r w:rsidRPr="00590742">
        <w:rPr>
          <w:rFonts w:cstheme="minorHAnsi"/>
          <w:sz w:val="23"/>
          <w:szCs w:val="23"/>
        </w:rPr>
        <w:t xml:space="preserve">Posebno vrijedi izdvojiti izgradnju vatrogasnog doma u </w:t>
      </w:r>
      <w:proofErr w:type="spellStart"/>
      <w:r w:rsidRPr="00590742">
        <w:rPr>
          <w:rFonts w:cstheme="minorHAnsi"/>
          <w:sz w:val="23"/>
          <w:szCs w:val="23"/>
        </w:rPr>
        <w:t>Podvršju</w:t>
      </w:r>
      <w:proofErr w:type="spellEnd"/>
      <w:r w:rsidRPr="00590742">
        <w:rPr>
          <w:rFonts w:cstheme="minorHAnsi"/>
          <w:sz w:val="23"/>
          <w:szCs w:val="23"/>
        </w:rPr>
        <w:t xml:space="preserve">, nove prometnice i vodovodnu mrežu, parkirališta, te turistički informativni centar u Ražancu. U planu su i izgradnja šetnica na </w:t>
      </w:r>
      <w:proofErr w:type="spellStart"/>
      <w:r w:rsidRPr="00590742">
        <w:rPr>
          <w:rFonts w:cstheme="minorHAnsi"/>
          <w:sz w:val="23"/>
          <w:szCs w:val="23"/>
        </w:rPr>
        <w:t>Pježavcu</w:t>
      </w:r>
      <w:proofErr w:type="spellEnd"/>
      <w:r w:rsidRPr="00590742">
        <w:rPr>
          <w:rFonts w:cstheme="minorHAnsi"/>
          <w:sz w:val="23"/>
          <w:szCs w:val="23"/>
        </w:rPr>
        <w:t xml:space="preserve"> i u području </w:t>
      </w:r>
      <w:proofErr w:type="spellStart"/>
      <w:r w:rsidRPr="00590742">
        <w:rPr>
          <w:rFonts w:cstheme="minorHAnsi"/>
          <w:sz w:val="23"/>
          <w:szCs w:val="23"/>
        </w:rPr>
        <w:t>Ljubač</w:t>
      </w:r>
      <w:proofErr w:type="spellEnd"/>
      <w:r w:rsidRPr="00590742">
        <w:rPr>
          <w:rFonts w:cstheme="minorHAnsi"/>
          <w:sz w:val="23"/>
          <w:szCs w:val="23"/>
        </w:rPr>
        <w:t xml:space="preserve"> - </w:t>
      </w:r>
      <w:proofErr w:type="spellStart"/>
      <w:r w:rsidRPr="00590742">
        <w:rPr>
          <w:rFonts w:cstheme="minorHAnsi"/>
          <w:sz w:val="23"/>
          <w:szCs w:val="23"/>
        </w:rPr>
        <w:t>Ljubački</w:t>
      </w:r>
      <w:proofErr w:type="spellEnd"/>
      <w:r w:rsidRPr="00590742">
        <w:rPr>
          <w:rFonts w:cstheme="minorHAnsi"/>
          <w:sz w:val="23"/>
          <w:szCs w:val="23"/>
        </w:rPr>
        <w:t xml:space="preserve"> Stanovi, rekonstrukcija ceste prema Marasovićima, kao i uređenje prometnice u </w:t>
      </w:r>
      <w:proofErr w:type="spellStart"/>
      <w:r w:rsidRPr="00590742">
        <w:rPr>
          <w:rFonts w:cstheme="minorHAnsi"/>
          <w:sz w:val="23"/>
          <w:szCs w:val="23"/>
        </w:rPr>
        <w:t>Ljupču</w:t>
      </w:r>
      <w:proofErr w:type="spellEnd"/>
      <w:r w:rsidRPr="00590742">
        <w:rPr>
          <w:rFonts w:cstheme="minorHAnsi"/>
          <w:sz w:val="23"/>
          <w:szCs w:val="23"/>
        </w:rPr>
        <w:t xml:space="preserve"> (I. faza). </w:t>
      </w:r>
    </w:p>
    <w:p w14:paraId="25DBAEF8" w14:textId="520ACBD9" w:rsidR="003B6210" w:rsidRPr="00590742" w:rsidRDefault="004D09CC" w:rsidP="005A1DB9">
      <w:pPr>
        <w:spacing w:line="240" w:lineRule="auto"/>
        <w:jc w:val="both"/>
        <w:rPr>
          <w:rFonts w:cstheme="minorHAnsi"/>
          <w:sz w:val="23"/>
          <w:szCs w:val="23"/>
        </w:rPr>
      </w:pPr>
      <w:r w:rsidRPr="00590742">
        <w:rPr>
          <w:rFonts w:cstheme="minorHAnsi"/>
          <w:sz w:val="23"/>
          <w:szCs w:val="23"/>
        </w:rPr>
        <w:t xml:space="preserve">Jednako važni su i projekti poput proširenja groblja u </w:t>
      </w:r>
      <w:proofErr w:type="spellStart"/>
      <w:r w:rsidRPr="00590742">
        <w:rPr>
          <w:rFonts w:cstheme="minorHAnsi"/>
          <w:sz w:val="23"/>
          <w:szCs w:val="23"/>
        </w:rPr>
        <w:t>Radovinu</w:t>
      </w:r>
      <w:proofErr w:type="spellEnd"/>
      <w:r w:rsidRPr="00590742">
        <w:rPr>
          <w:rFonts w:cstheme="minorHAnsi"/>
          <w:sz w:val="23"/>
          <w:szCs w:val="23"/>
        </w:rPr>
        <w:t>, izgradnja nogostupa na "Vlaškom kraju", te uređenje igrališta u Jovićima i Rudićima, kao i dovršetak sportsko-rekreacijskog igrališta "Puntica" (II. faza). Ovi projekti odražavaju našu predanost ravnomjernom razvoju svih dijelova općine.</w:t>
      </w:r>
    </w:p>
    <w:p w14:paraId="3D873B4F" w14:textId="5E2CE3BD" w:rsidR="005A1DB9" w:rsidRPr="00590742" w:rsidRDefault="005A1DB9" w:rsidP="00AC2645">
      <w:pPr>
        <w:spacing w:line="240" w:lineRule="auto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>U 2025. godini nastavljamo s demografskim mjerama, s ciljem da Općina postane još ugodnije mjesto za život, što će pridonijeti rastu broja novorođene djece i privući nove stanovnike. Uz jednokratne novčane pomoći za rođenje djeteta želimo roditeljima olakšati brigu o najmlađima te im omogućiti mirno i stabilno djetinjstvo.</w:t>
      </w:r>
    </w:p>
    <w:p w14:paraId="46F8CE2F" w14:textId="0A532F8B" w:rsidR="005A1DB9" w:rsidRPr="00590742" w:rsidRDefault="005A1DB9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590742">
        <w:rPr>
          <w:rFonts w:cstheme="minorHAnsi"/>
          <w:sz w:val="24"/>
          <w:szCs w:val="24"/>
        </w:rPr>
        <w:t>Poseban naglasak stavljamo na ulaganje u mlade, njihovo obrazovanje i poticanje na postizanje uspjeha, jer upravo su oni temelj i budućnost našeg društva. Kroz dodjelu stipendija i školarina, sufinanciranje prijevoza učenika te nabavu radnih bilježnica i školskog pribora nastojimo olakšati financijski teret obrazovanja te prepoznati i nagraditi njihov trud i postignuća. Ovim inicijativama želimo potaknuti mlade na ostvarivanje svojih potencijala i podržati ih na njihovom putu prema uspjehu.</w:t>
      </w:r>
    </w:p>
    <w:p w14:paraId="7001C849" w14:textId="77777777" w:rsidR="005A1DB9" w:rsidRPr="00590742" w:rsidRDefault="005A1DB9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4333B7F0" w14:textId="77777777" w:rsidR="005A1DB9" w:rsidRPr="00590742" w:rsidRDefault="005A1DB9" w:rsidP="005A1DB9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590742">
        <w:rPr>
          <w:rFonts w:cstheme="minorHAnsi"/>
          <w:sz w:val="23"/>
          <w:szCs w:val="23"/>
        </w:rPr>
        <w:t>Za obitelji i kućanstva slabijeg imovinskog stanja osiguravamo različite oblike pomoći kako bismo svakom stanovniku omogućili osnovne uvjete za dostojanstven život. Pružamo jednokratne potpore socijalno ugroženim osobama, osobama s invaliditetom, umirovljenicima i starijim osobama te organiziramo pomoći humanitarnog karaktera.</w:t>
      </w:r>
    </w:p>
    <w:p w14:paraId="3224388C" w14:textId="77777777" w:rsidR="005A1DB9" w:rsidRPr="00590742" w:rsidRDefault="005A1DB9" w:rsidP="005A1DB9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590742">
        <w:rPr>
          <w:rFonts w:cstheme="minorHAnsi"/>
          <w:sz w:val="23"/>
          <w:szCs w:val="23"/>
        </w:rPr>
        <w:t xml:space="preserve">Posebno ističemo projekt „Ražanac moj dom + II“, koji je usmjeren na zapošljavanje žena u nepovoljnom položaju na tržištu rada, dok su krajnji korisnici starije osobe i oni kojima je podrška </w:t>
      </w:r>
      <w:r w:rsidRPr="00590742">
        <w:rPr>
          <w:rFonts w:cstheme="minorHAnsi"/>
          <w:sz w:val="23"/>
          <w:szCs w:val="23"/>
        </w:rPr>
        <w:lastRenderedPageBreak/>
        <w:t>najpotrebnija. Vjerujemo da će ovakvi programi značajno doprinijeti poboljšanju kvalitete života i pružiti potrebnu pomoć onima koji se nalaze u najosjetljivijim situacijama.</w:t>
      </w:r>
    </w:p>
    <w:p w14:paraId="774A0867" w14:textId="77777777" w:rsidR="005A1DB9" w:rsidRPr="00590742" w:rsidRDefault="005A1DB9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68907FFB" w14:textId="4DC81730" w:rsidR="00AF340D" w:rsidRPr="00590742" w:rsidRDefault="00AC2645" w:rsidP="00AC2645">
      <w:pPr>
        <w:spacing w:line="240" w:lineRule="auto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>Na području naše Općine djeluju sportske, vjerske, civilne i druge udruge koje obogaćuju našu zajednicu i omogućuju pojedincima da otkriju i razviju svoje talente. Zato im kroz donacije pružamo podršku u realizaciji njihovih aktivnosti.</w:t>
      </w:r>
    </w:p>
    <w:p w14:paraId="06E3F3CA" w14:textId="48A813FA" w:rsidR="00FA5E30" w:rsidRPr="00590742" w:rsidRDefault="00FA5E30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590742">
        <w:rPr>
          <w:rFonts w:cstheme="minorHAnsi"/>
          <w:sz w:val="23"/>
          <w:szCs w:val="23"/>
        </w:rPr>
        <w:t xml:space="preserve">Kroz ovaj projekt želimo Vam prenijeti informacije pomoću kojih možete pratiti raspolaganje proračunskim sredstvima. Vi, drage građanke i građani, možete svojim prijedlozima i komentarima pridonijeti zajedničkom nam cilju da dostupne resurse raspodijelimo na što učinkovitiji način za boljitak i napredak naše zajednice. </w:t>
      </w:r>
    </w:p>
    <w:p w14:paraId="51E6F3C0" w14:textId="77777777" w:rsidR="00AC2645" w:rsidRPr="00590742" w:rsidRDefault="00AC2645" w:rsidP="00992BA6">
      <w:pPr>
        <w:spacing w:after="0" w:line="240" w:lineRule="auto"/>
        <w:jc w:val="right"/>
        <w:rPr>
          <w:rFonts w:cstheme="minorHAnsi"/>
          <w:sz w:val="23"/>
          <w:szCs w:val="23"/>
        </w:rPr>
      </w:pPr>
    </w:p>
    <w:p w14:paraId="720C3178" w14:textId="33E777AD" w:rsidR="00FA5E30" w:rsidRPr="00590742" w:rsidRDefault="00297E2B" w:rsidP="00992BA6">
      <w:pPr>
        <w:spacing w:after="0" w:line="240" w:lineRule="auto"/>
        <w:jc w:val="right"/>
        <w:rPr>
          <w:rFonts w:cstheme="minorHAnsi"/>
          <w:sz w:val="23"/>
          <w:szCs w:val="23"/>
        </w:rPr>
      </w:pPr>
      <w:r w:rsidRPr="00590742">
        <w:rPr>
          <w:rFonts w:cstheme="minorHAnsi"/>
          <w:sz w:val="23"/>
          <w:szCs w:val="23"/>
        </w:rPr>
        <w:t xml:space="preserve">Načelnik Općine </w:t>
      </w:r>
    </w:p>
    <w:p w14:paraId="27169DE6" w14:textId="6BEC5B8C" w:rsidR="00E02360" w:rsidRPr="00590742" w:rsidRDefault="00E02360" w:rsidP="00992BA6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</w:rPr>
      </w:pPr>
    </w:p>
    <w:p w14:paraId="0F441786" w14:textId="77777777" w:rsidR="00FA5E30" w:rsidRPr="00590742" w:rsidRDefault="00FA5E30" w:rsidP="00992BA6">
      <w:pPr>
        <w:rPr>
          <w:rFonts w:eastAsia="Times New Roman" w:cstheme="minorHAnsi"/>
          <w:b/>
          <w:color w:val="4F81BD" w:themeColor="accent1"/>
        </w:rPr>
      </w:pPr>
      <w:r w:rsidRPr="00590742">
        <w:rPr>
          <w:rFonts w:eastAsia="Times New Roman" w:cstheme="minorHAnsi"/>
          <w:b/>
          <w:color w:val="4F81BD" w:themeColor="accent1"/>
        </w:rPr>
        <w:br w:type="page"/>
      </w:r>
    </w:p>
    <w:p w14:paraId="52150F4B" w14:textId="5E8E2C3D" w:rsidR="00E9495A" w:rsidRPr="00590742" w:rsidRDefault="00184AF7" w:rsidP="00992BA6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590742">
        <w:rPr>
          <w:rFonts w:eastAsia="Times New Roman" w:cstheme="minorHAnsi"/>
          <w:b/>
          <w:color w:val="4F81BD" w:themeColor="accent1"/>
          <w:sz w:val="24"/>
          <w:szCs w:val="24"/>
        </w:rPr>
        <w:lastRenderedPageBreak/>
        <w:t>Što je proračun?</w:t>
      </w:r>
    </w:p>
    <w:p w14:paraId="68D90FEF" w14:textId="2A4F3566" w:rsidR="00E9495A" w:rsidRPr="00590742" w:rsidRDefault="00E9495A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590742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F3326E" w:rsidRDefault="00F3326E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637136999" name="Slika 6371369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F3326E" w:rsidRDefault="00F3326E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637136999" name="Slika 6371369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590742" w:rsidRDefault="00184AF7" w:rsidP="00992BA6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590742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590742">
        <w:rPr>
          <w:rFonts w:eastAsia="Times New Roman" w:cstheme="minorHAnsi"/>
          <w:sz w:val="24"/>
          <w:szCs w:val="24"/>
        </w:rPr>
        <w:t xml:space="preserve"> </w:t>
      </w:r>
      <w:r w:rsidR="00F82719" w:rsidRPr="00590742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590742">
        <w:rPr>
          <w:rFonts w:eastAsia="Times New Roman" w:cstheme="minorHAnsi"/>
          <w:sz w:val="24"/>
          <w:szCs w:val="24"/>
        </w:rPr>
        <w:t xml:space="preserve"> </w:t>
      </w:r>
      <w:r w:rsidR="00F82719" w:rsidRPr="00590742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4EB86C8" w:rsidR="004422AA" w:rsidRPr="00590742" w:rsidRDefault="004422AA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2A9E6479" w:rsidR="004422AA" w:rsidRPr="00590742" w:rsidRDefault="00331BD6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590742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D7CE3A8">
                <wp:simplePos x="0" y="0"/>
                <wp:positionH relativeFrom="column">
                  <wp:posOffset>501650</wp:posOffset>
                </wp:positionH>
                <wp:positionV relativeFrom="paragraph">
                  <wp:posOffset>66040</wp:posOffset>
                </wp:positionV>
                <wp:extent cx="3581400" cy="1533525"/>
                <wp:effectExtent l="76200" t="95250" r="57150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F3326E" w:rsidRPr="00BA2695" w:rsidRDefault="00F3326E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je da isti mora biti uravnotežen, odnosno</w:t>
                            </w:r>
                          </w:p>
                          <w:p w14:paraId="0829A98A" w14:textId="5375ACD6" w:rsidR="00F3326E" w:rsidRPr="00BA2695" w:rsidRDefault="00F3326E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39.5pt;margin-top:5.2pt;width:28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F3326E" w:rsidRPr="00BA2695" w:rsidRDefault="00F3326E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je da isti mora biti uravnotežen, odnosno</w:t>
                      </w:r>
                    </w:p>
                    <w:p w14:paraId="0829A98A" w14:textId="5375ACD6" w:rsidR="00F3326E" w:rsidRPr="00BA2695" w:rsidRDefault="00F3326E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C8D1868" w14:textId="659C6F82" w:rsidR="004422AA" w:rsidRPr="00590742" w:rsidRDefault="004422AA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590742" w:rsidRDefault="00184AF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59074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59074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59074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59074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51280AC" w:rsidR="00645A40" w:rsidRPr="0059074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59074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4CCC24" w14:textId="77777777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00406509" w14:textId="77777777" w:rsidR="00BA353E" w:rsidRPr="00590742" w:rsidRDefault="00BA353E" w:rsidP="00992BA6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70C996" w14:textId="77777777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590742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1EF245A1" w14:textId="77777777" w:rsidR="00BA353E" w:rsidRPr="00590742" w:rsidRDefault="00BA353E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BA353E" w:rsidRPr="00590742" w14:paraId="5D3F54FA" w14:textId="77777777" w:rsidTr="0076626C">
        <w:tc>
          <w:tcPr>
            <w:tcW w:w="2093" w:type="dxa"/>
            <w:shd w:val="clear" w:color="auto" w:fill="C6D9F1" w:themeFill="text2" w:themeFillTint="33"/>
          </w:tcPr>
          <w:p w14:paraId="4F65F3F3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90742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4C8F8A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90742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352B67F1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90742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590742" w14:paraId="61C2B354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1ABDF26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90742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9C96F7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  <w:shd w:val="clear" w:color="auto" w:fill="auto"/>
          </w:tcPr>
          <w:p w14:paraId="27583343" w14:textId="77777777" w:rsidR="00BA353E" w:rsidRPr="0059074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7DB34749" w14:textId="77777777" w:rsidR="00BA353E" w:rsidRPr="0059074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590742" w14:paraId="4B212D1F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05668871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8D123E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  <w:shd w:val="clear" w:color="auto" w:fill="auto"/>
          </w:tcPr>
          <w:p w14:paraId="4401C165" w14:textId="77777777" w:rsidR="00BA353E" w:rsidRPr="0059074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1265169D" w14:textId="77777777" w:rsidR="00BA353E" w:rsidRPr="0059074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590742" w14:paraId="7E90468E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CCDEEB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90C35A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  <w:shd w:val="clear" w:color="auto" w:fill="auto"/>
          </w:tcPr>
          <w:p w14:paraId="04A30F58" w14:textId="77777777" w:rsidR="00BA353E" w:rsidRPr="0059074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590742" w14:paraId="1D90193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7FEFC080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B8E5B6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  <w:shd w:val="clear" w:color="auto" w:fill="auto"/>
          </w:tcPr>
          <w:p w14:paraId="6F5150A7" w14:textId="77777777" w:rsidR="00BA353E" w:rsidRPr="0059074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590742" w14:paraId="08C2AE4C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3C2356D3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C6B751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  <w:shd w:val="clear" w:color="auto" w:fill="auto"/>
          </w:tcPr>
          <w:p w14:paraId="0C737007" w14:textId="77777777" w:rsidR="00BA353E" w:rsidRPr="0059074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39D689A" w14:textId="77777777" w:rsidR="00BA353E" w:rsidRPr="0059074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 xml:space="preserve">ako JLP(R)S ne mogu preneseni višak, zbog njegove veličine, u cijelosti iskoristiti u jednoj </w:t>
            </w:r>
            <w:r w:rsidRPr="00590742">
              <w:rPr>
                <w:rFonts w:eastAsia="Times New Roman" w:cstheme="minorHAnsi"/>
              </w:rPr>
              <w:lastRenderedPageBreak/>
              <w:t>proračunskoj godini, korištenje viška planira se višegodišnjim planom uravnoteženja za razdoblje za koje se proračun donosi</w:t>
            </w:r>
          </w:p>
        </w:tc>
      </w:tr>
      <w:tr w:rsidR="00BA353E" w:rsidRPr="00590742" w14:paraId="7D3A75E4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FA53EA0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90742">
              <w:rPr>
                <w:rFonts w:eastAsia="Times New Roman" w:cstheme="minorHAnsi"/>
                <w:b/>
                <w:bCs/>
                <w:color w:val="548DD4" w:themeColor="text2" w:themeTint="99"/>
              </w:rPr>
              <w:lastRenderedPageBreak/>
              <w:t>Posebni dio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604F9F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  <w:shd w:val="clear" w:color="auto" w:fill="auto"/>
          </w:tcPr>
          <w:p w14:paraId="16DB7C41" w14:textId="77777777" w:rsidR="00BA353E" w:rsidRPr="0059074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590742" w14:paraId="7D4030C2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6C9B971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90742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DC0994" w14:textId="77777777" w:rsidR="00BA353E" w:rsidRPr="0059074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  <w:shd w:val="clear" w:color="auto" w:fill="auto"/>
          </w:tcPr>
          <w:p w14:paraId="6B685153" w14:textId="77777777" w:rsidR="00BA353E" w:rsidRPr="0059074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C04BFD6" w14:textId="77777777" w:rsidR="00BA353E" w:rsidRPr="0059074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90742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229B6F46" w14:textId="77777777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2845AC08" w:rsidR="00F44802" w:rsidRPr="00590742" w:rsidRDefault="00F44802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590742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590742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0FE49DDB" w14:textId="13E56F0C" w:rsidR="00520F5E" w:rsidRPr="00590742" w:rsidRDefault="007D3CA2" w:rsidP="00992BA6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590742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185CEEDB" w:rsidR="00F3326E" w:rsidRDefault="00F3326E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43F929" wp14:editId="10F89ACA">
                                  <wp:extent cx="1171575" cy="992505"/>
                                  <wp:effectExtent l="0" t="0" r="9525" b="0"/>
                                  <wp:docPr id="232899106" name="Slika 232899106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5FF7" w14:textId="374E7A67" w:rsidR="00F3326E" w:rsidRDefault="00F332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185CEEDB" w:rsidR="00F3326E" w:rsidRDefault="00F3326E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43F929" wp14:editId="10F89ACA">
                            <wp:extent cx="1171575" cy="992505"/>
                            <wp:effectExtent l="0" t="0" r="9525" b="0"/>
                            <wp:docPr id="232899106" name="Slika 232899106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5FF7" w14:textId="374E7A67" w:rsidR="00F3326E" w:rsidRDefault="00F3326E"/>
                  </w:txbxContent>
                </v:textbox>
                <w10:wrap type="tight"/>
              </v:shape>
            </w:pict>
          </mc:Fallback>
        </mc:AlternateContent>
      </w:r>
    </w:p>
    <w:p w14:paraId="18EE8655" w14:textId="7A8B601C" w:rsidR="00F44802" w:rsidRPr="00590742" w:rsidRDefault="00184AF7" w:rsidP="00992BA6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590742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590742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590742">
        <w:rPr>
          <w:rFonts w:eastAsia="Times New Roman" w:cstheme="minorHAnsi"/>
          <w:sz w:val="24"/>
          <w:szCs w:val="24"/>
        </w:rPr>
        <w:t xml:space="preserve">a </w:t>
      </w:r>
      <w:r w:rsidR="00FF2B6C" w:rsidRPr="00590742">
        <w:rPr>
          <w:rFonts w:eastAsia="Times New Roman" w:cstheme="minorHAnsi"/>
          <w:sz w:val="24"/>
          <w:szCs w:val="24"/>
        </w:rPr>
        <w:t>čije je f</w:t>
      </w:r>
      <w:r w:rsidRPr="00590742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4FF3137F" w14:textId="4E2FAC12" w:rsidR="005F0864" w:rsidRPr="00590742" w:rsidRDefault="003B7B7E" w:rsidP="00992BA6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590742">
        <w:rPr>
          <w:rFonts w:eastAsia="Times New Roman" w:cstheme="minorHAnsi"/>
          <w:sz w:val="24"/>
          <w:szCs w:val="24"/>
        </w:rPr>
        <w:t xml:space="preserve">Proračunski korisnici Općine Ražanac su: Knjižnica Juraj </w:t>
      </w:r>
      <w:proofErr w:type="spellStart"/>
      <w:r w:rsidRPr="00590742">
        <w:rPr>
          <w:rFonts w:eastAsia="Times New Roman" w:cstheme="minorHAnsi"/>
          <w:sz w:val="24"/>
          <w:szCs w:val="24"/>
        </w:rPr>
        <w:t>Baraković</w:t>
      </w:r>
      <w:proofErr w:type="spellEnd"/>
      <w:r w:rsidRPr="00590742">
        <w:rPr>
          <w:rFonts w:eastAsia="Times New Roman" w:cstheme="minorHAnsi"/>
          <w:sz w:val="24"/>
          <w:szCs w:val="24"/>
        </w:rPr>
        <w:t xml:space="preserve"> i Dječji vrtić Ražanac.</w:t>
      </w:r>
    </w:p>
    <w:p w14:paraId="11A419CA" w14:textId="0998FC24" w:rsidR="00184AF7" w:rsidRPr="00590742" w:rsidRDefault="00184AF7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590742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590742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590742" w:rsidRDefault="003B2665" w:rsidP="00992BA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590742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F3326E" w:rsidRDefault="00F3326E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452963980" name="Slika 14529639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F3326E" w:rsidRDefault="00F3326E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452963980" name="Slika 14529639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36656A14" w:rsidR="000F0039" w:rsidRPr="0059074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90742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590742">
        <w:rPr>
          <w:rFonts w:eastAsia="Times New Roman" w:cstheme="minorHAnsi"/>
          <w:sz w:val="24"/>
          <w:szCs w:val="24"/>
        </w:rPr>
        <w:t>144/21</w:t>
      </w:r>
      <w:r w:rsidRPr="00590742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590742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Pr="00590742">
        <w:rPr>
          <w:rFonts w:eastAsia="Times New Roman" w:cstheme="minorHAnsi"/>
          <w:sz w:val="24"/>
          <w:szCs w:val="24"/>
        </w:rPr>
        <w:t xml:space="preserve"> </w:t>
      </w:r>
      <w:r w:rsidR="00E568C5" w:rsidRPr="00590742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590742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590742">
        <w:rPr>
          <w:rFonts w:eastAsia="Times New Roman" w:cstheme="minorHAnsi"/>
          <w:sz w:val="24"/>
          <w:szCs w:val="24"/>
        </w:rPr>
        <w:t>Općinsko vijeće do kraja godine</w:t>
      </w:r>
      <w:r w:rsidRPr="00590742">
        <w:rPr>
          <w:rFonts w:eastAsia="Times New Roman" w:cstheme="minorHAnsi"/>
          <w:sz w:val="24"/>
          <w:szCs w:val="24"/>
        </w:rPr>
        <w:t xml:space="preserve">. </w:t>
      </w:r>
    </w:p>
    <w:p w14:paraId="4EA2B433" w14:textId="77777777" w:rsidR="00097D57" w:rsidRPr="00590742" w:rsidRDefault="00097D5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59074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90742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590742" w:rsidRDefault="00C746A0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091ED8A" w:rsidR="000F0039" w:rsidRPr="0059074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90742">
        <w:rPr>
          <w:rFonts w:eastAsia="Times New Roman" w:cstheme="minorHAnsi"/>
          <w:sz w:val="24"/>
          <w:szCs w:val="24"/>
        </w:rPr>
        <w:lastRenderedPageBreak/>
        <w:t xml:space="preserve">U slučaju kada je raspušteno samo </w:t>
      </w:r>
      <w:r w:rsidR="00BE41A8" w:rsidRPr="00590742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590742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590742">
        <w:rPr>
          <w:rFonts w:eastAsia="Times New Roman" w:cstheme="minorHAnsi"/>
          <w:sz w:val="24"/>
          <w:szCs w:val="24"/>
        </w:rPr>
        <w:t>općinski načelnik.</w:t>
      </w:r>
    </w:p>
    <w:p w14:paraId="1BFFA946" w14:textId="77777777" w:rsidR="00BF6460" w:rsidRPr="00590742" w:rsidRDefault="00BF6460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38DD8DB3" w:rsidR="000F0039" w:rsidRPr="0059074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90742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590742">
        <w:rPr>
          <w:rFonts w:eastAsia="Times New Roman" w:cstheme="minorHAnsi"/>
          <w:sz w:val="24"/>
          <w:szCs w:val="24"/>
        </w:rPr>
        <w:t>općinski načelnik</w:t>
      </w:r>
      <w:r w:rsidRPr="00590742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59074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043728" w14:textId="6801EE1F" w:rsidR="000F0039" w:rsidRPr="0059074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90742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590742">
        <w:rPr>
          <w:rFonts w:eastAsia="Times New Roman" w:cstheme="minorHAnsi"/>
          <w:sz w:val="24"/>
          <w:szCs w:val="24"/>
        </w:rPr>
        <w:t>općinski načelnik</w:t>
      </w:r>
      <w:r w:rsidRPr="00590742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590742">
        <w:rPr>
          <w:rFonts w:eastAsia="Times New Roman" w:cstheme="minorHAnsi"/>
          <w:sz w:val="24"/>
          <w:szCs w:val="24"/>
        </w:rPr>
        <w:t>općinski načelnik</w:t>
      </w:r>
      <w:r w:rsidRPr="00590742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4DF6EF91" w14:textId="15516FFC" w:rsidR="009D7D42" w:rsidRPr="00590742" w:rsidRDefault="009D7D42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41D602" w14:textId="4008A061" w:rsidR="009D7D42" w:rsidRPr="00590742" w:rsidRDefault="009D7D42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FD7BD0" w14:textId="0883947C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E41C2F" w14:textId="5C1A0752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97C33B" w14:textId="7229A498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9C464B" w14:textId="00417475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1D4B5F" w14:textId="00E1756D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628666" w14:textId="32CAF2EA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D5C39D" w14:textId="59BE383F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80BD66" w14:textId="72EEDD33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8E423" w14:textId="7A45013B" w:rsidR="00BA353E" w:rsidRPr="0059074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1EC83D" w14:textId="11A20D7D" w:rsidR="009D7D42" w:rsidRPr="00590742" w:rsidRDefault="00BA353E" w:rsidP="00992BA6">
      <w:pPr>
        <w:rPr>
          <w:rFonts w:eastAsia="Times New Roman" w:cstheme="minorHAnsi"/>
          <w:sz w:val="24"/>
          <w:szCs w:val="24"/>
        </w:rPr>
      </w:pPr>
      <w:r w:rsidRPr="00590742">
        <w:rPr>
          <w:rFonts w:eastAsia="Times New Roman" w:cstheme="minorHAnsi"/>
          <w:sz w:val="24"/>
          <w:szCs w:val="24"/>
        </w:rPr>
        <w:br w:type="page"/>
      </w:r>
    </w:p>
    <w:p w14:paraId="045AD671" w14:textId="3B37ED9E" w:rsidR="00184AF7" w:rsidRPr="00590742" w:rsidRDefault="00FB3AF7" w:rsidP="00992BA6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BF2C33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RAŽANAC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9F1AE6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GODINU, PLANIRANI SU U IZNOSU OD </w:t>
      </w:r>
      <w:r w:rsidR="009F1AE6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6.825.</w:t>
      </w:r>
      <w:r w:rsidR="00187358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000,00 </w:t>
      </w:r>
      <w:r w:rsidR="00C41E32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590742" w:rsidRDefault="00184AF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590742" w:rsidRDefault="00FF2B6C" w:rsidP="00992BA6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590742" w:rsidRDefault="008B165A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244255DD" w:rsidR="00734E42" w:rsidRPr="00590742" w:rsidRDefault="00184AF7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0742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590742">
        <w:rPr>
          <w:rFonts w:eastAsia="Times New Roman" w:cstheme="minorHAnsi"/>
          <w:b/>
          <w:sz w:val="24"/>
          <w:szCs w:val="24"/>
        </w:rPr>
        <w:t xml:space="preserve"> </w:t>
      </w:r>
      <w:r w:rsidR="00F44A67" w:rsidRPr="00590742">
        <w:rPr>
          <w:rFonts w:cstheme="minorHAnsi"/>
          <w:sz w:val="24"/>
          <w:szCs w:val="24"/>
        </w:rPr>
        <w:t xml:space="preserve">Općine </w:t>
      </w:r>
      <w:r w:rsidR="005218EB" w:rsidRPr="00590742">
        <w:rPr>
          <w:rFonts w:cstheme="minorHAnsi"/>
          <w:sz w:val="24"/>
          <w:szCs w:val="24"/>
        </w:rPr>
        <w:t>Ražanac</w:t>
      </w:r>
      <w:r w:rsidR="004335EF" w:rsidRPr="00590742">
        <w:rPr>
          <w:rFonts w:cstheme="minorHAnsi"/>
          <w:sz w:val="24"/>
          <w:szCs w:val="24"/>
        </w:rPr>
        <w:t xml:space="preserve"> za 20</w:t>
      </w:r>
      <w:r w:rsidR="009569B1" w:rsidRPr="00590742">
        <w:rPr>
          <w:rFonts w:cstheme="minorHAnsi"/>
          <w:sz w:val="24"/>
          <w:szCs w:val="24"/>
        </w:rPr>
        <w:t>2</w:t>
      </w:r>
      <w:r w:rsidR="009F1AE6" w:rsidRPr="00590742">
        <w:rPr>
          <w:rFonts w:cstheme="minorHAnsi"/>
          <w:sz w:val="24"/>
          <w:szCs w:val="24"/>
        </w:rPr>
        <w:t>5</w:t>
      </w:r>
      <w:r w:rsidR="004335EF" w:rsidRPr="00590742">
        <w:rPr>
          <w:rFonts w:cstheme="minorHAnsi"/>
          <w:sz w:val="24"/>
          <w:szCs w:val="24"/>
        </w:rPr>
        <w:t xml:space="preserve">. </w:t>
      </w:r>
      <w:r w:rsidR="00E76A35" w:rsidRPr="00590742">
        <w:rPr>
          <w:rFonts w:cstheme="minorHAnsi"/>
          <w:sz w:val="24"/>
          <w:szCs w:val="24"/>
        </w:rPr>
        <w:t>g</w:t>
      </w:r>
      <w:r w:rsidR="004335EF" w:rsidRPr="00590742">
        <w:rPr>
          <w:rFonts w:cstheme="minorHAnsi"/>
          <w:sz w:val="24"/>
          <w:szCs w:val="24"/>
        </w:rPr>
        <w:t xml:space="preserve">odinu planirani su u iznosu od </w:t>
      </w:r>
      <w:r w:rsidR="009F1AE6" w:rsidRPr="00590742">
        <w:rPr>
          <w:rFonts w:cstheme="minorHAnsi"/>
          <w:sz w:val="24"/>
          <w:szCs w:val="24"/>
        </w:rPr>
        <w:t xml:space="preserve">4.928.000,00 </w:t>
      </w:r>
      <w:r w:rsidR="003B1050" w:rsidRPr="00590742">
        <w:rPr>
          <w:rFonts w:cstheme="minorHAnsi"/>
          <w:sz w:val="24"/>
          <w:szCs w:val="24"/>
        </w:rPr>
        <w:t>eura</w:t>
      </w:r>
      <w:r w:rsidR="00193506" w:rsidRPr="00590742">
        <w:rPr>
          <w:rFonts w:cstheme="minorHAnsi"/>
          <w:sz w:val="24"/>
          <w:szCs w:val="24"/>
        </w:rPr>
        <w:t xml:space="preserve">, a čine ih </w:t>
      </w:r>
      <w:r w:rsidR="00193506" w:rsidRPr="00590742">
        <w:rPr>
          <w:rFonts w:cstheme="minorHAnsi"/>
          <w:b/>
          <w:sz w:val="24"/>
          <w:szCs w:val="24"/>
        </w:rPr>
        <w:t>p</w:t>
      </w:r>
      <w:r w:rsidR="004335EF" w:rsidRPr="00590742">
        <w:rPr>
          <w:rFonts w:cstheme="minorHAnsi"/>
          <w:b/>
          <w:sz w:val="24"/>
          <w:szCs w:val="24"/>
        </w:rPr>
        <w:t>rihodi od poreza</w:t>
      </w:r>
      <w:r w:rsidR="004335EF" w:rsidRPr="00590742">
        <w:rPr>
          <w:rFonts w:cstheme="minorHAnsi"/>
          <w:sz w:val="24"/>
          <w:szCs w:val="24"/>
        </w:rPr>
        <w:t xml:space="preserve"> planirani u iznosu od </w:t>
      </w:r>
      <w:r w:rsidR="009F1AE6" w:rsidRPr="00590742">
        <w:rPr>
          <w:rFonts w:cstheme="minorHAnsi"/>
          <w:sz w:val="24"/>
          <w:szCs w:val="24"/>
        </w:rPr>
        <w:t xml:space="preserve">2.090.000,00 </w:t>
      </w:r>
      <w:r w:rsidR="003B1050" w:rsidRPr="00590742">
        <w:rPr>
          <w:rFonts w:cstheme="minorHAnsi"/>
          <w:sz w:val="24"/>
          <w:szCs w:val="24"/>
        </w:rPr>
        <w:t>eura</w:t>
      </w:r>
      <w:r w:rsidR="004335EF" w:rsidRPr="00590742">
        <w:rPr>
          <w:rFonts w:cstheme="minorHAnsi"/>
          <w:sz w:val="24"/>
          <w:szCs w:val="24"/>
        </w:rPr>
        <w:t xml:space="preserve">, </w:t>
      </w:r>
      <w:r w:rsidR="00301EA4" w:rsidRPr="00590742">
        <w:rPr>
          <w:rFonts w:cstheme="minorHAnsi"/>
          <w:b/>
          <w:bCs/>
          <w:sz w:val="24"/>
          <w:szCs w:val="24"/>
        </w:rPr>
        <w:t>p</w:t>
      </w:r>
      <w:r w:rsidR="004335EF" w:rsidRPr="00590742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590742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590742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590742">
        <w:rPr>
          <w:rFonts w:cstheme="minorHAnsi"/>
          <w:sz w:val="24"/>
          <w:szCs w:val="24"/>
        </w:rPr>
        <w:t xml:space="preserve"> planiran</w:t>
      </w:r>
      <w:r w:rsidR="00193506" w:rsidRPr="00590742">
        <w:rPr>
          <w:rFonts w:cstheme="minorHAnsi"/>
          <w:sz w:val="24"/>
          <w:szCs w:val="24"/>
        </w:rPr>
        <w:t>i su</w:t>
      </w:r>
      <w:r w:rsidR="004335EF" w:rsidRPr="00590742">
        <w:rPr>
          <w:rFonts w:cstheme="minorHAnsi"/>
          <w:sz w:val="24"/>
          <w:szCs w:val="24"/>
        </w:rPr>
        <w:t xml:space="preserve"> u iznosu od</w:t>
      </w:r>
      <w:r w:rsidR="00193506" w:rsidRPr="00590742">
        <w:rPr>
          <w:rFonts w:cstheme="minorHAnsi"/>
          <w:sz w:val="24"/>
          <w:szCs w:val="24"/>
        </w:rPr>
        <w:t xml:space="preserve"> </w:t>
      </w:r>
      <w:r w:rsidR="009F1AE6" w:rsidRPr="00590742">
        <w:rPr>
          <w:rFonts w:cstheme="minorHAnsi"/>
          <w:sz w:val="24"/>
          <w:szCs w:val="24"/>
        </w:rPr>
        <w:t xml:space="preserve">1.890.600,00 </w:t>
      </w:r>
      <w:r w:rsidR="003B1050" w:rsidRPr="00590742">
        <w:rPr>
          <w:rFonts w:cstheme="minorHAnsi"/>
          <w:sz w:val="24"/>
          <w:szCs w:val="24"/>
        </w:rPr>
        <w:t>eura</w:t>
      </w:r>
      <w:r w:rsidR="00193506" w:rsidRPr="00590742">
        <w:rPr>
          <w:rFonts w:cstheme="minorHAnsi"/>
          <w:sz w:val="24"/>
          <w:szCs w:val="24"/>
        </w:rPr>
        <w:t xml:space="preserve">, </w:t>
      </w:r>
      <w:r w:rsidR="00193506" w:rsidRPr="00590742">
        <w:rPr>
          <w:rFonts w:cstheme="minorHAnsi"/>
          <w:b/>
          <w:sz w:val="24"/>
          <w:szCs w:val="24"/>
        </w:rPr>
        <w:t>p</w:t>
      </w:r>
      <w:r w:rsidR="004335EF" w:rsidRPr="00590742">
        <w:rPr>
          <w:rFonts w:cstheme="minorHAnsi"/>
          <w:b/>
          <w:sz w:val="24"/>
          <w:szCs w:val="24"/>
        </w:rPr>
        <w:t>rihodi od imovine</w:t>
      </w:r>
      <w:r w:rsidR="004335EF" w:rsidRPr="00590742">
        <w:rPr>
          <w:rFonts w:cstheme="minorHAnsi"/>
          <w:sz w:val="24"/>
          <w:szCs w:val="24"/>
        </w:rPr>
        <w:t xml:space="preserve"> </w:t>
      </w:r>
      <w:r w:rsidR="00E86E56" w:rsidRPr="00590742">
        <w:rPr>
          <w:rFonts w:cstheme="minorHAnsi"/>
          <w:sz w:val="24"/>
          <w:szCs w:val="24"/>
        </w:rPr>
        <w:t xml:space="preserve">u iznosu od </w:t>
      </w:r>
      <w:r w:rsidR="009F1AE6" w:rsidRPr="00590742">
        <w:rPr>
          <w:rFonts w:cstheme="minorHAnsi"/>
          <w:sz w:val="24"/>
          <w:szCs w:val="24"/>
        </w:rPr>
        <w:t xml:space="preserve">108.530,00 </w:t>
      </w:r>
      <w:r w:rsidR="00301EA4" w:rsidRPr="00590742">
        <w:rPr>
          <w:rFonts w:cstheme="minorHAnsi"/>
          <w:sz w:val="24"/>
          <w:szCs w:val="24"/>
        </w:rPr>
        <w:t>eura</w:t>
      </w:r>
      <w:r w:rsidR="00C72B62" w:rsidRPr="00590742">
        <w:rPr>
          <w:rFonts w:cstheme="minorHAnsi"/>
          <w:sz w:val="24"/>
          <w:szCs w:val="24"/>
        </w:rPr>
        <w:t xml:space="preserve">, </w:t>
      </w:r>
      <w:r w:rsidR="00193506" w:rsidRPr="00590742">
        <w:rPr>
          <w:rFonts w:cstheme="minorHAnsi"/>
          <w:b/>
          <w:sz w:val="24"/>
          <w:szCs w:val="24"/>
        </w:rPr>
        <w:t>p</w:t>
      </w:r>
      <w:r w:rsidR="004335EF" w:rsidRPr="00590742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590742">
        <w:rPr>
          <w:rFonts w:cstheme="minorHAnsi"/>
          <w:sz w:val="24"/>
          <w:szCs w:val="24"/>
        </w:rPr>
        <w:t xml:space="preserve"> planirani u iznosu od </w:t>
      </w:r>
      <w:r w:rsidR="009F1AE6" w:rsidRPr="00590742">
        <w:rPr>
          <w:rFonts w:cstheme="minorHAnsi"/>
          <w:sz w:val="24"/>
          <w:szCs w:val="24"/>
        </w:rPr>
        <w:t xml:space="preserve">810.320,00 </w:t>
      </w:r>
      <w:r w:rsidR="00301EA4" w:rsidRPr="00590742">
        <w:rPr>
          <w:rFonts w:cstheme="minorHAnsi"/>
          <w:sz w:val="24"/>
          <w:szCs w:val="24"/>
        </w:rPr>
        <w:t>eura</w:t>
      </w:r>
      <w:r w:rsidR="00980A84" w:rsidRPr="00590742">
        <w:rPr>
          <w:rFonts w:cstheme="minorHAnsi"/>
          <w:sz w:val="24"/>
          <w:szCs w:val="24"/>
        </w:rPr>
        <w:t xml:space="preserve">, </w:t>
      </w:r>
      <w:r w:rsidR="00301EA4" w:rsidRPr="00590742">
        <w:rPr>
          <w:rFonts w:cstheme="minorHAnsi"/>
          <w:b/>
          <w:bCs/>
          <w:sz w:val="24"/>
          <w:szCs w:val="24"/>
        </w:rPr>
        <w:t xml:space="preserve">prihodi od prodaje proizvoda robe </w:t>
      </w:r>
      <w:r w:rsidR="009F1AE6" w:rsidRPr="00590742">
        <w:rPr>
          <w:rFonts w:cstheme="minorHAnsi"/>
          <w:b/>
          <w:bCs/>
          <w:sz w:val="24"/>
          <w:szCs w:val="24"/>
        </w:rPr>
        <w:t xml:space="preserve">i </w:t>
      </w:r>
      <w:r w:rsidR="00301EA4" w:rsidRPr="00590742">
        <w:rPr>
          <w:rFonts w:cstheme="minorHAnsi"/>
          <w:b/>
          <w:bCs/>
          <w:sz w:val="24"/>
          <w:szCs w:val="24"/>
        </w:rPr>
        <w:t>usluga</w:t>
      </w:r>
      <w:r w:rsidR="009F1AE6" w:rsidRPr="00590742">
        <w:rPr>
          <w:rFonts w:cstheme="minorHAnsi"/>
          <w:b/>
          <w:bCs/>
          <w:sz w:val="24"/>
          <w:szCs w:val="24"/>
        </w:rPr>
        <w:t xml:space="preserve">, </w:t>
      </w:r>
      <w:r w:rsidR="00301EA4" w:rsidRPr="00590742">
        <w:rPr>
          <w:rFonts w:cstheme="minorHAnsi"/>
          <w:b/>
          <w:bCs/>
          <w:sz w:val="24"/>
          <w:szCs w:val="24"/>
        </w:rPr>
        <w:t xml:space="preserve">donacija </w:t>
      </w:r>
      <w:r w:rsidR="00301EA4" w:rsidRPr="00590742">
        <w:rPr>
          <w:rFonts w:cstheme="minorHAnsi"/>
          <w:sz w:val="24"/>
          <w:szCs w:val="24"/>
        </w:rPr>
        <w:t xml:space="preserve">planirani u iznosu od </w:t>
      </w:r>
      <w:r w:rsidR="009F1AE6" w:rsidRPr="00590742">
        <w:rPr>
          <w:rFonts w:cstheme="minorHAnsi"/>
          <w:sz w:val="24"/>
          <w:szCs w:val="24"/>
        </w:rPr>
        <w:t xml:space="preserve">15.800,00 </w:t>
      </w:r>
      <w:r w:rsidR="00297AEC" w:rsidRPr="00590742">
        <w:rPr>
          <w:rFonts w:cstheme="minorHAnsi"/>
          <w:sz w:val="24"/>
          <w:szCs w:val="24"/>
        </w:rPr>
        <w:t>eura</w:t>
      </w:r>
      <w:r w:rsidR="005218EB" w:rsidRPr="00590742">
        <w:rPr>
          <w:rFonts w:cstheme="minorHAnsi"/>
          <w:b/>
          <w:bCs/>
          <w:sz w:val="24"/>
          <w:szCs w:val="24"/>
        </w:rPr>
        <w:t>, kazne, upravne mjere i ostali prihodi</w:t>
      </w:r>
      <w:r w:rsidR="005218EB" w:rsidRPr="00590742">
        <w:rPr>
          <w:rFonts w:cstheme="minorHAnsi"/>
          <w:sz w:val="24"/>
          <w:szCs w:val="24"/>
        </w:rPr>
        <w:t xml:space="preserve"> planirani u iznosu od </w:t>
      </w:r>
      <w:r w:rsidR="009F1AE6" w:rsidRPr="00590742">
        <w:rPr>
          <w:rFonts w:cstheme="minorHAnsi"/>
          <w:sz w:val="24"/>
          <w:szCs w:val="24"/>
        </w:rPr>
        <w:t xml:space="preserve">12.750,00 </w:t>
      </w:r>
      <w:r w:rsidR="005218EB" w:rsidRPr="00590742">
        <w:rPr>
          <w:rFonts w:cstheme="minorHAnsi"/>
          <w:sz w:val="24"/>
          <w:szCs w:val="24"/>
        </w:rPr>
        <w:t>eura.</w:t>
      </w:r>
    </w:p>
    <w:p w14:paraId="255A5683" w14:textId="15B59B76" w:rsidR="00297AEC" w:rsidRPr="00590742" w:rsidRDefault="00297AEC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9B65C" w14:textId="61A83EFE" w:rsidR="00297AEC" w:rsidRPr="00590742" w:rsidRDefault="00297AEC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0742">
        <w:rPr>
          <w:rFonts w:eastAsia="Times New Roman" w:cstheme="minorHAnsi"/>
          <w:b/>
          <w:sz w:val="24"/>
          <w:szCs w:val="24"/>
        </w:rPr>
        <w:t xml:space="preserve">Prihodi od prodaje nefinancijske imovine </w:t>
      </w:r>
      <w:r w:rsidRPr="00590742">
        <w:rPr>
          <w:rFonts w:eastAsia="Times New Roman" w:cstheme="minorHAnsi"/>
          <w:sz w:val="24"/>
          <w:szCs w:val="24"/>
        </w:rPr>
        <w:t xml:space="preserve">planirani su u iznosu od </w:t>
      </w:r>
      <w:r w:rsidR="00187358" w:rsidRPr="00590742">
        <w:rPr>
          <w:rFonts w:eastAsia="Times New Roman" w:cstheme="minorHAnsi"/>
          <w:sz w:val="24"/>
          <w:szCs w:val="24"/>
        </w:rPr>
        <w:t>5</w:t>
      </w:r>
      <w:r w:rsidR="009F1AE6" w:rsidRPr="00590742">
        <w:rPr>
          <w:rFonts w:eastAsia="Times New Roman" w:cstheme="minorHAnsi"/>
          <w:sz w:val="24"/>
          <w:szCs w:val="24"/>
        </w:rPr>
        <w:t>00</w:t>
      </w:r>
      <w:r w:rsidR="00187358" w:rsidRPr="00590742">
        <w:rPr>
          <w:rFonts w:eastAsia="Times New Roman" w:cstheme="minorHAnsi"/>
          <w:sz w:val="24"/>
          <w:szCs w:val="24"/>
        </w:rPr>
        <w:t xml:space="preserve">.000,00 </w:t>
      </w:r>
      <w:r w:rsidRPr="00590742">
        <w:rPr>
          <w:rFonts w:eastAsia="Times New Roman" w:cstheme="minorHAnsi"/>
          <w:sz w:val="24"/>
          <w:szCs w:val="24"/>
        </w:rPr>
        <w:t>e</w:t>
      </w:r>
      <w:r w:rsidR="005E3F6C" w:rsidRPr="00590742">
        <w:rPr>
          <w:rFonts w:eastAsia="Times New Roman" w:cstheme="minorHAnsi"/>
          <w:sz w:val="24"/>
          <w:szCs w:val="24"/>
        </w:rPr>
        <w:t xml:space="preserve">ura za </w:t>
      </w:r>
      <w:r w:rsidRPr="00590742">
        <w:rPr>
          <w:rFonts w:cstheme="minorHAnsi"/>
          <w:b/>
          <w:bCs/>
          <w:sz w:val="24"/>
          <w:szCs w:val="24"/>
        </w:rPr>
        <w:t>p</w:t>
      </w:r>
      <w:r w:rsidRPr="00590742">
        <w:rPr>
          <w:rFonts w:cstheme="minorHAnsi"/>
          <w:b/>
          <w:sz w:val="24"/>
          <w:szCs w:val="24"/>
        </w:rPr>
        <w:t>rihodi od prodaje neproizvedene dugotrajne imovine</w:t>
      </w:r>
      <w:r w:rsidRPr="00590742">
        <w:rPr>
          <w:rFonts w:cstheme="minorHAnsi"/>
          <w:sz w:val="24"/>
          <w:szCs w:val="24"/>
        </w:rPr>
        <w:t>.</w:t>
      </w:r>
    </w:p>
    <w:p w14:paraId="3C34694E" w14:textId="41B89BD8" w:rsidR="00472018" w:rsidRPr="00590742" w:rsidRDefault="00472018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A3C5C9" w14:textId="5944F73A" w:rsidR="00207120" w:rsidRPr="00590742" w:rsidRDefault="00AC2645" w:rsidP="00992BA6">
      <w:pPr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/>
          <w:bCs/>
          <w:sz w:val="24"/>
          <w:szCs w:val="24"/>
        </w:rPr>
        <w:t>Ukupan višak/manjak iz prethodnih godina</w:t>
      </w:r>
      <w:r w:rsidR="00207120" w:rsidRPr="00590742">
        <w:rPr>
          <w:rFonts w:cstheme="minorHAnsi"/>
          <w:bCs/>
          <w:sz w:val="24"/>
          <w:szCs w:val="24"/>
        </w:rPr>
        <w:t xml:space="preserve"> planirani u iznosu od </w:t>
      </w:r>
      <w:r w:rsidR="00187358" w:rsidRPr="00590742">
        <w:rPr>
          <w:rFonts w:cstheme="minorHAnsi"/>
          <w:bCs/>
          <w:sz w:val="24"/>
          <w:szCs w:val="24"/>
        </w:rPr>
        <w:t>1.3</w:t>
      </w:r>
      <w:r w:rsidR="009F1AE6" w:rsidRPr="00590742">
        <w:rPr>
          <w:rFonts w:cstheme="minorHAnsi"/>
          <w:bCs/>
          <w:sz w:val="24"/>
          <w:szCs w:val="24"/>
        </w:rPr>
        <w:t>97</w:t>
      </w:r>
      <w:r w:rsidR="00187358" w:rsidRPr="00590742">
        <w:rPr>
          <w:rFonts w:cstheme="minorHAnsi"/>
          <w:bCs/>
          <w:sz w:val="24"/>
          <w:szCs w:val="24"/>
        </w:rPr>
        <w:t>.</w:t>
      </w:r>
      <w:r w:rsidR="009F1AE6" w:rsidRPr="00590742">
        <w:rPr>
          <w:rFonts w:cstheme="minorHAnsi"/>
          <w:bCs/>
          <w:sz w:val="24"/>
          <w:szCs w:val="24"/>
        </w:rPr>
        <w:t>0</w:t>
      </w:r>
      <w:r w:rsidR="00187358" w:rsidRPr="00590742">
        <w:rPr>
          <w:rFonts w:cstheme="minorHAnsi"/>
          <w:bCs/>
          <w:sz w:val="24"/>
          <w:szCs w:val="24"/>
        </w:rPr>
        <w:t xml:space="preserve">00,00 </w:t>
      </w:r>
      <w:r w:rsidR="00207120" w:rsidRPr="00590742">
        <w:rPr>
          <w:rFonts w:cstheme="minorHAnsi"/>
          <w:bCs/>
          <w:sz w:val="24"/>
          <w:szCs w:val="24"/>
        </w:rPr>
        <w:t>eura.</w:t>
      </w:r>
    </w:p>
    <w:p w14:paraId="35A2151F" w14:textId="4052584E" w:rsidR="00983B17" w:rsidRPr="00590742" w:rsidRDefault="00A9418E" w:rsidP="00992BA6">
      <w:pPr>
        <w:jc w:val="center"/>
        <w:rPr>
          <w:rFonts w:cstheme="minorHAnsi"/>
          <w:b/>
          <w:sz w:val="24"/>
          <w:szCs w:val="24"/>
        </w:rPr>
      </w:pPr>
      <w:r w:rsidRPr="00590742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8FAF933" wp14:editId="7E33262A">
            <wp:extent cx="5381625" cy="5048250"/>
            <wp:effectExtent l="0" t="0" r="9525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0"/>
        <w:gridCol w:w="1544"/>
        <w:gridCol w:w="1419"/>
        <w:gridCol w:w="1419"/>
        <w:gridCol w:w="1419"/>
        <w:gridCol w:w="1421"/>
      </w:tblGrid>
      <w:tr w:rsidR="00484395" w:rsidRPr="00590742" w14:paraId="5B48C44A" w14:textId="32B1913C" w:rsidTr="000A61D8">
        <w:trPr>
          <w:trHeight w:val="744"/>
          <w:jc w:val="center"/>
        </w:trPr>
        <w:tc>
          <w:tcPr>
            <w:tcW w:w="1015" w:type="pct"/>
            <w:shd w:val="clear" w:color="auto" w:fill="B8CCE4" w:themeFill="accent1" w:themeFillTint="66"/>
            <w:vAlign w:val="center"/>
          </w:tcPr>
          <w:p w14:paraId="0897DA92" w14:textId="5CFB24CB" w:rsidR="00484395" w:rsidRPr="00590742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bookmarkStart w:id="2" w:name="_Hlk64526596"/>
            <w:r w:rsidRPr="00590742">
              <w:rPr>
                <w:rFonts w:cstheme="minorHAnsi"/>
                <w:b/>
                <w:color w:val="4F81BD" w:themeColor="accent1"/>
              </w:rPr>
              <w:lastRenderedPageBreak/>
              <w:t>PRIHODI I PRIMICI</w:t>
            </w:r>
          </w:p>
        </w:tc>
        <w:tc>
          <w:tcPr>
            <w:tcW w:w="852" w:type="pct"/>
            <w:shd w:val="clear" w:color="auto" w:fill="B8CCE4" w:themeFill="accent1" w:themeFillTint="66"/>
            <w:vAlign w:val="center"/>
          </w:tcPr>
          <w:p w14:paraId="6D9C5CBF" w14:textId="13862EBE" w:rsidR="00484395" w:rsidRPr="00590742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IZVRŠENJE 202</w:t>
            </w:r>
            <w:r w:rsidR="0040605D" w:rsidRPr="00590742">
              <w:rPr>
                <w:rFonts w:cstheme="minorHAnsi"/>
                <w:b/>
                <w:color w:val="4F81BD" w:themeColor="accent1"/>
              </w:rPr>
              <w:t>3</w:t>
            </w:r>
            <w:r w:rsidRPr="0059074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579E5DF8" w14:textId="692FE621" w:rsidR="00484395" w:rsidRPr="00590742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215489B7" w14:textId="4F31948A" w:rsidR="00484395" w:rsidRPr="00590742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202</w:t>
            </w:r>
            <w:r w:rsidR="0040605D" w:rsidRPr="00590742">
              <w:rPr>
                <w:rFonts w:cstheme="minorHAnsi"/>
                <w:b/>
                <w:color w:val="4F81BD" w:themeColor="accent1"/>
              </w:rPr>
              <w:t>4</w:t>
            </w:r>
            <w:r w:rsidRPr="0059074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0984E61F" w14:textId="1BDBD034" w:rsidR="00484395" w:rsidRPr="00590742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1A478274" w14:textId="230BD31B" w:rsidR="00484395" w:rsidRPr="00590742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202</w:t>
            </w:r>
            <w:r w:rsidR="0040605D" w:rsidRPr="00590742">
              <w:rPr>
                <w:rFonts w:cstheme="minorHAnsi"/>
                <w:b/>
                <w:color w:val="4F81BD" w:themeColor="accent1"/>
              </w:rPr>
              <w:t>5</w:t>
            </w:r>
            <w:r w:rsidRPr="0059074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3E1666A6" w14:textId="1DE0B348" w:rsidR="00484395" w:rsidRPr="00590742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PROJEKCIJE 202</w:t>
            </w:r>
            <w:r w:rsidR="0040605D" w:rsidRPr="00590742">
              <w:rPr>
                <w:rFonts w:cstheme="minorHAnsi"/>
                <w:b/>
                <w:color w:val="4F81BD" w:themeColor="accent1"/>
              </w:rPr>
              <w:t>6</w:t>
            </w:r>
            <w:r w:rsidRPr="0059074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4" w:type="pct"/>
            <w:shd w:val="clear" w:color="auto" w:fill="B8CCE4" w:themeFill="accent1" w:themeFillTint="66"/>
            <w:vAlign w:val="center"/>
          </w:tcPr>
          <w:p w14:paraId="44646A24" w14:textId="5810D287" w:rsidR="00484395" w:rsidRPr="00590742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PROJEKCIJE 202</w:t>
            </w:r>
            <w:r w:rsidR="0040605D" w:rsidRPr="00590742">
              <w:rPr>
                <w:rFonts w:cstheme="minorHAnsi"/>
                <w:b/>
                <w:color w:val="4F81BD" w:themeColor="accent1"/>
              </w:rPr>
              <w:t>7</w:t>
            </w:r>
            <w:r w:rsidRPr="00590742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bookmarkEnd w:id="2"/>
      <w:tr w:rsidR="00443DE0" w:rsidRPr="00590742" w14:paraId="5216E55A" w14:textId="77777777" w:rsidTr="00443DE0">
        <w:trPr>
          <w:trHeight w:val="662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119F233A" w14:textId="2A322B07" w:rsidR="00443DE0" w:rsidRPr="00590742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49CEBA23" w14:textId="633B30E2" w:rsidR="00443DE0" w:rsidRPr="00590742" w:rsidRDefault="0040605D" w:rsidP="00992B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bCs/>
                <w:sz w:val="20"/>
                <w:szCs w:val="20"/>
              </w:rPr>
              <w:t>2.642.050,45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B2242D0" w14:textId="558D8309" w:rsidR="00443DE0" w:rsidRPr="00590742" w:rsidRDefault="0040605D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4.061.488,40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0F6BB151" w14:textId="4F7DA386" w:rsidR="00443DE0" w:rsidRPr="00590742" w:rsidRDefault="0040605D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4.928.000,00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646AE17" w14:textId="1954C22D" w:rsidR="00443DE0" w:rsidRPr="00590742" w:rsidRDefault="0040605D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3.938.809,00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17E3729" w14:textId="0C0E575A" w:rsidR="00443DE0" w:rsidRPr="00590742" w:rsidRDefault="0040605D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3.778.080,00</w:t>
            </w:r>
          </w:p>
        </w:tc>
      </w:tr>
      <w:tr w:rsidR="00443DE0" w:rsidRPr="00590742" w14:paraId="49282180" w14:textId="77777777" w:rsidTr="00443DE0">
        <w:trPr>
          <w:trHeight w:val="700"/>
          <w:jc w:val="center"/>
        </w:trPr>
        <w:tc>
          <w:tcPr>
            <w:tcW w:w="1015" w:type="pct"/>
            <w:vAlign w:val="center"/>
          </w:tcPr>
          <w:p w14:paraId="53699625" w14:textId="4E840292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61</w:t>
            </w:r>
            <w:r w:rsidRPr="00590742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852" w:type="pct"/>
            <w:vAlign w:val="center"/>
          </w:tcPr>
          <w:p w14:paraId="7A652A0E" w14:textId="02F51F3D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1.410.173,68</w:t>
            </w:r>
          </w:p>
        </w:tc>
        <w:tc>
          <w:tcPr>
            <w:tcW w:w="783" w:type="pct"/>
            <w:vAlign w:val="center"/>
          </w:tcPr>
          <w:p w14:paraId="769DC4F0" w14:textId="21B86E6D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2.000.000,00</w:t>
            </w:r>
          </w:p>
        </w:tc>
        <w:tc>
          <w:tcPr>
            <w:tcW w:w="783" w:type="pct"/>
            <w:vAlign w:val="center"/>
          </w:tcPr>
          <w:p w14:paraId="0899C520" w14:textId="44751BB9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2.090.000,00</w:t>
            </w:r>
          </w:p>
        </w:tc>
        <w:tc>
          <w:tcPr>
            <w:tcW w:w="783" w:type="pct"/>
            <w:vAlign w:val="center"/>
          </w:tcPr>
          <w:p w14:paraId="3E38D07E" w14:textId="7D02DCE6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2.300.000,00</w:t>
            </w:r>
          </w:p>
        </w:tc>
        <w:tc>
          <w:tcPr>
            <w:tcW w:w="784" w:type="pct"/>
            <w:vAlign w:val="center"/>
          </w:tcPr>
          <w:p w14:paraId="0E2C00D2" w14:textId="525363DD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2.349.000,00</w:t>
            </w:r>
          </w:p>
        </w:tc>
      </w:tr>
      <w:tr w:rsidR="00443DE0" w:rsidRPr="00590742" w14:paraId="5C2E9B46" w14:textId="77777777" w:rsidTr="00443DE0">
        <w:trPr>
          <w:jc w:val="center"/>
        </w:trPr>
        <w:tc>
          <w:tcPr>
            <w:tcW w:w="1015" w:type="pct"/>
            <w:vAlign w:val="center"/>
          </w:tcPr>
          <w:p w14:paraId="239A0198" w14:textId="6F6F10D5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63</w:t>
            </w:r>
            <w:r w:rsidRPr="00590742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852" w:type="pct"/>
            <w:vAlign w:val="center"/>
          </w:tcPr>
          <w:p w14:paraId="4B022B7E" w14:textId="29B0740B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794.794,64</w:t>
            </w:r>
          </w:p>
        </w:tc>
        <w:tc>
          <w:tcPr>
            <w:tcW w:w="783" w:type="pct"/>
            <w:vAlign w:val="center"/>
          </w:tcPr>
          <w:p w14:paraId="13F51D30" w14:textId="01DF9647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1.391.000,00</w:t>
            </w:r>
          </w:p>
        </w:tc>
        <w:tc>
          <w:tcPr>
            <w:tcW w:w="783" w:type="pct"/>
            <w:vAlign w:val="center"/>
          </w:tcPr>
          <w:p w14:paraId="24DC4AA7" w14:textId="4656A8E1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1.890.600,00</w:t>
            </w:r>
          </w:p>
        </w:tc>
        <w:tc>
          <w:tcPr>
            <w:tcW w:w="783" w:type="pct"/>
            <w:vAlign w:val="center"/>
          </w:tcPr>
          <w:p w14:paraId="24935A7F" w14:textId="6A7D94E1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657.410,00</w:t>
            </w:r>
          </w:p>
        </w:tc>
        <w:tc>
          <w:tcPr>
            <w:tcW w:w="784" w:type="pct"/>
            <w:vAlign w:val="center"/>
          </w:tcPr>
          <w:p w14:paraId="3228A42A" w14:textId="073147E8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437.740,00</w:t>
            </w:r>
          </w:p>
        </w:tc>
      </w:tr>
      <w:tr w:rsidR="00443DE0" w:rsidRPr="00590742" w14:paraId="210020AF" w14:textId="77777777" w:rsidTr="00443DE0">
        <w:trPr>
          <w:trHeight w:val="635"/>
          <w:jc w:val="center"/>
        </w:trPr>
        <w:tc>
          <w:tcPr>
            <w:tcW w:w="1015" w:type="pct"/>
            <w:vAlign w:val="center"/>
          </w:tcPr>
          <w:p w14:paraId="0307B93B" w14:textId="2B0FE910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64</w:t>
            </w:r>
            <w:r w:rsidRPr="00590742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852" w:type="pct"/>
            <w:vAlign w:val="center"/>
          </w:tcPr>
          <w:p w14:paraId="3DA6B8CE" w14:textId="7AEE59C0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71.605,16</w:t>
            </w:r>
          </w:p>
        </w:tc>
        <w:tc>
          <w:tcPr>
            <w:tcW w:w="783" w:type="pct"/>
            <w:vAlign w:val="center"/>
          </w:tcPr>
          <w:p w14:paraId="2ADF1304" w14:textId="4806CC9F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104.030,00</w:t>
            </w:r>
          </w:p>
        </w:tc>
        <w:tc>
          <w:tcPr>
            <w:tcW w:w="783" w:type="pct"/>
            <w:vAlign w:val="center"/>
          </w:tcPr>
          <w:p w14:paraId="3EA8B064" w14:textId="545AEB16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108.530,00</w:t>
            </w:r>
          </w:p>
        </w:tc>
        <w:tc>
          <w:tcPr>
            <w:tcW w:w="783" w:type="pct"/>
            <w:vAlign w:val="center"/>
          </w:tcPr>
          <w:p w14:paraId="57A7171F" w14:textId="54522A83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115.000,00</w:t>
            </w:r>
          </w:p>
        </w:tc>
        <w:tc>
          <w:tcPr>
            <w:tcW w:w="784" w:type="pct"/>
            <w:vAlign w:val="center"/>
          </w:tcPr>
          <w:p w14:paraId="6883BD40" w14:textId="1CAB1D0E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112.000,00</w:t>
            </w:r>
          </w:p>
        </w:tc>
      </w:tr>
      <w:tr w:rsidR="00443DE0" w:rsidRPr="00590742" w14:paraId="73660010" w14:textId="77777777" w:rsidTr="00443DE0">
        <w:trPr>
          <w:jc w:val="center"/>
        </w:trPr>
        <w:tc>
          <w:tcPr>
            <w:tcW w:w="1015" w:type="pct"/>
            <w:vAlign w:val="center"/>
          </w:tcPr>
          <w:p w14:paraId="1CF2AAA6" w14:textId="15E5106B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590742">
              <w:rPr>
                <w:rFonts w:cstheme="minorHAnsi"/>
                <w:bCs/>
                <w:sz w:val="20"/>
                <w:szCs w:val="20"/>
              </w:rPr>
              <w:t xml:space="preserve">Prihodi od upravnih i administrativnih pristojbi, pristojbi po posebnim propisima </w:t>
            </w:r>
          </w:p>
        </w:tc>
        <w:tc>
          <w:tcPr>
            <w:tcW w:w="852" w:type="pct"/>
            <w:vAlign w:val="center"/>
          </w:tcPr>
          <w:p w14:paraId="3B598291" w14:textId="00D2110F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112.000,00</w:t>
            </w:r>
          </w:p>
        </w:tc>
        <w:tc>
          <w:tcPr>
            <w:tcW w:w="783" w:type="pct"/>
            <w:vAlign w:val="center"/>
          </w:tcPr>
          <w:p w14:paraId="74062EC1" w14:textId="1DEE4AF0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533.470,00</w:t>
            </w:r>
          </w:p>
        </w:tc>
        <w:tc>
          <w:tcPr>
            <w:tcW w:w="783" w:type="pct"/>
            <w:vAlign w:val="center"/>
          </w:tcPr>
          <w:p w14:paraId="46C047E5" w14:textId="1584614A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810.320,00</w:t>
            </w:r>
          </w:p>
        </w:tc>
        <w:tc>
          <w:tcPr>
            <w:tcW w:w="783" w:type="pct"/>
            <w:vAlign w:val="center"/>
          </w:tcPr>
          <w:p w14:paraId="6251F385" w14:textId="60A03E3E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834.079,00</w:t>
            </w:r>
          </w:p>
        </w:tc>
        <w:tc>
          <w:tcPr>
            <w:tcW w:w="784" w:type="pct"/>
            <w:vAlign w:val="center"/>
          </w:tcPr>
          <w:p w14:paraId="5992E4F2" w14:textId="1AB22ADF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847.500,00</w:t>
            </w:r>
          </w:p>
        </w:tc>
      </w:tr>
      <w:tr w:rsidR="00443DE0" w:rsidRPr="00590742" w14:paraId="4B5542AE" w14:textId="77777777" w:rsidTr="00443DE0">
        <w:trPr>
          <w:jc w:val="center"/>
        </w:trPr>
        <w:tc>
          <w:tcPr>
            <w:tcW w:w="1015" w:type="pct"/>
            <w:vAlign w:val="center"/>
          </w:tcPr>
          <w:p w14:paraId="32AD0E28" w14:textId="53DDAA7B" w:rsidR="00443DE0" w:rsidRPr="00590742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590742">
              <w:rPr>
                <w:rFonts w:cstheme="minorHAnsi"/>
                <w:bCs/>
                <w:sz w:val="20"/>
                <w:szCs w:val="20"/>
              </w:rPr>
              <w:t>Prihodi od prodaje proizvoda i robe</w:t>
            </w:r>
            <w:r w:rsidR="0040605D" w:rsidRPr="00590742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590742">
              <w:rPr>
                <w:rFonts w:cstheme="minorHAnsi"/>
                <w:bCs/>
                <w:sz w:val="20"/>
                <w:szCs w:val="20"/>
              </w:rPr>
              <w:t>usluga, donacija</w:t>
            </w:r>
          </w:p>
        </w:tc>
        <w:tc>
          <w:tcPr>
            <w:tcW w:w="852" w:type="pct"/>
            <w:vAlign w:val="center"/>
          </w:tcPr>
          <w:p w14:paraId="42D5A78D" w14:textId="69A87D9E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17.760,64</w:t>
            </w:r>
          </w:p>
        </w:tc>
        <w:tc>
          <w:tcPr>
            <w:tcW w:w="783" w:type="pct"/>
            <w:vAlign w:val="center"/>
          </w:tcPr>
          <w:p w14:paraId="39B15159" w14:textId="229EE887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15.900,00</w:t>
            </w:r>
          </w:p>
        </w:tc>
        <w:tc>
          <w:tcPr>
            <w:tcW w:w="783" w:type="pct"/>
            <w:vAlign w:val="center"/>
          </w:tcPr>
          <w:p w14:paraId="628A921E" w14:textId="3A8FAA5D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15.800,00</w:t>
            </w:r>
          </w:p>
        </w:tc>
        <w:tc>
          <w:tcPr>
            <w:tcW w:w="783" w:type="pct"/>
            <w:vAlign w:val="center"/>
          </w:tcPr>
          <w:p w14:paraId="791475B1" w14:textId="67DED814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16.820,00</w:t>
            </w:r>
          </w:p>
        </w:tc>
        <w:tc>
          <w:tcPr>
            <w:tcW w:w="784" w:type="pct"/>
            <w:vAlign w:val="center"/>
          </w:tcPr>
          <w:p w14:paraId="20F3FD9D" w14:textId="47E2E00E" w:rsidR="00443DE0" w:rsidRPr="00590742" w:rsidRDefault="0040605D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15.840,00</w:t>
            </w:r>
          </w:p>
        </w:tc>
      </w:tr>
      <w:tr w:rsidR="00443DE0" w:rsidRPr="00590742" w14:paraId="4A5F8110" w14:textId="77777777" w:rsidTr="00443DE0">
        <w:trPr>
          <w:jc w:val="center"/>
        </w:trPr>
        <w:tc>
          <w:tcPr>
            <w:tcW w:w="1015" w:type="pct"/>
            <w:vAlign w:val="center"/>
          </w:tcPr>
          <w:p w14:paraId="29E63036" w14:textId="16BECE4A" w:rsidR="00443DE0" w:rsidRPr="00590742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68 </w:t>
            </w:r>
            <w:r w:rsidRPr="00590742">
              <w:rPr>
                <w:rFonts w:cstheme="minorHAnsi"/>
                <w:sz w:val="20"/>
                <w:szCs w:val="20"/>
              </w:rPr>
              <w:t>Kazne, upravne mjere i ostali prihodi</w:t>
            </w:r>
            <w:r w:rsidRPr="005907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2" w:type="pct"/>
            <w:vAlign w:val="center"/>
          </w:tcPr>
          <w:p w14:paraId="7ED452C4" w14:textId="2F90E4F1" w:rsidR="00443DE0" w:rsidRPr="00590742" w:rsidRDefault="0040605D" w:rsidP="00992BA6">
            <w:pPr>
              <w:jc w:val="center"/>
              <w:rPr>
                <w:sz w:val="20"/>
                <w:szCs w:val="20"/>
              </w:rPr>
            </w:pPr>
            <w:r w:rsidRPr="00590742">
              <w:rPr>
                <w:sz w:val="20"/>
                <w:szCs w:val="20"/>
              </w:rPr>
              <w:t>4.608,67</w:t>
            </w:r>
          </w:p>
        </w:tc>
        <w:tc>
          <w:tcPr>
            <w:tcW w:w="783" w:type="pct"/>
            <w:vAlign w:val="center"/>
          </w:tcPr>
          <w:p w14:paraId="32783086" w14:textId="1AB26140" w:rsidR="00443DE0" w:rsidRPr="00590742" w:rsidRDefault="0040605D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17.088,40</w:t>
            </w:r>
          </w:p>
        </w:tc>
        <w:tc>
          <w:tcPr>
            <w:tcW w:w="783" w:type="pct"/>
            <w:vAlign w:val="center"/>
          </w:tcPr>
          <w:p w14:paraId="47EA6051" w14:textId="1D27FA87" w:rsidR="00443DE0" w:rsidRPr="00590742" w:rsidRDefault="0040605D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12.750,00</w:t>
            </w:r>
          </w:p>
        </w:tc>
        <w:tc>
          <w:tcPr>
            <w:tcW w:w="783" w:type="pct"/>
            <w:vAlign w:val="center"/>
          </w:tcPr>
          <w:p w14:paraId="057DE2E3" w14:textId="598554BF" w:rsidR="00443DE0" w:rsidRPr="00590742" w:rsidRDefault="0040605D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15.500,00</w:t>
            </w:r>
          </w:p>
        </w:tc>
        <w:tc>
          <w:tcPr>
            <w:tcW w:w="784" w:type="pct"/>
            <w:vAlign w:val="center"/>
          </w:tcPr>
          <w:p w14:paraId="4975E1AD" w14:textId="20F9AA57" w:rsidR="00443DE0" w:rsidRPr="00590742" w:rsidRDefault="0040605D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16.000,00</w:t>
            </w:r>
          </w:p>
        </w:tc>
      </w:tr>
      <w:tr w:rsidR="00443DE0" w:rsidRPr="00590742" w14:paraId="74431B4A" w14:textId="77777777" w:rsidTr="00443DE0">
        <w:trPr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7286B53F" w14:textId="3DBD0CE2" w:rsidR="00443DE0" w:rsidRPr="00590742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34E43264" w14:textId="03B3B11E" w:rsidR="00443DE0" w:rsidRPr="00590742" w:rsidRDefault="00B25CC1" w:rsidP="00992B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bCs/>
                <w:sz w:val="20"/>
                <w:szCs w:val="20"/>
              </w:rPr>
              <w:t>595.749,70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16DED96" w14:textId="1C38F5A7" w:rsidR="00443DE0" w:rsidRPr="00590742" w:rsidRDefault="00B25CC1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585.000,00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6140635D" w14:textId="55E86AFD" w:rsidR="00443DE0" w:rsidRPr="00590742" w:rsidRDefault="00B25CC1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500.000,00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E30D8BF" w14:textId="027CAABB" w:rsidR="00443DE0" w:rsidRPr="00590742" w:rsidRDefault="00B25CC1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350.000,00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2F82228" w14:textId="5D0B2BE2" w:rsidR="00443DE0" w:rsidRPr="00590742" w:rsidRDefault="00B25CC1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350.000,00</w:t>
            </w:r>
          </w:p>
        </w:tc>
      </w:tr>
      <w:tr w:rsidR="00B25CC1" w:rsidRPr="00590742" w14:paraId="74C59020" w14:textId="77777777" w:rsidTr="00443DE0">
        <w:trPr>
          <w:jc w:val="center"/>
        </w:trPr>
        <w:tc>
          <w:tcPr>
            <w:tcW w:w="1015" w:type="pct"/>
            <w:vAlign w:val="center"/>
          </w:tcPr>
          <w:p w14:paraId="681F916D" w14:textId="0DE20C43" w:rsidR="00B25CC1" w:rsidRPr="00590742" w:rsidRDefault="00B25CC1" w:rsidP="00B25C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71 </w:t>
            </w:r>
            <w:r w:rsidRPr="00590742">
              <w:rPr>
                <w:rFonts w:cstheme="minorHAnsi"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852" w:type="pct"/>
            <w:vAlign w:val="center"/>
          </w:tcPr>
          <w:p w14:paraId="1E1B00EE" w14:textId="64A82D2D" w:rsidR="00B25CC1" w:rsidRPr="00590742" w:rsidRDefault="00B25CC1" w:rsidP="00B25C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595.281,70</w:t>
            </w:r>
          </w:p>
        </w:tc>
        <w:tc>
          <w:tcPr>
            <w:tcW w:w="783" w:type="pct"/>
            <w:vAlign w:val="center"/>
          </w:tcPr>
          <w:p w14:paraId="0CFF6762" w14:textId="048661B1" w:rsidR="00B25CC1" w:rsidRPr="00590742" w:rsidRDefault="00B25CC1" w:rsidP="00B25CC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585.000,00</w:t>
            </w:r>
          </w:p>
        </w:tc>
        <w:tc>
          <w:tcPr>
            <w:tcW w:w="783" w:type="pct"/>
            <w:vAlign w:val="center"/>
          </w:tcPr>
          <w:p w14:paraId="3D2DC191" w14:textId="325E677E" w:rsidR="00B25CC1" w:rsidRPr="00590742" w:rsidRDefault="00B25CC1" w:rsidP="00B25CC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500.000,00</w:t>
            </w:r>
          </w:p>
        </w:tc>
        <w:tc>
          <w:tcPr>
            <w:tcW w:w="783" w:type="pct"/>
            <w:vAlign w:val="center"/>
          </w:tcPr>
          <w:p w14:paraId="1F679C8A" w14:textId="6AB51C58" w:rsidR="00B25CC1" w:rsidRPr="00590742" w:rsidRDefault="00B25CC1" w:rsidP="00B25CC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350.000,00</w:t>
            </w:r>
          </w:p>
        </w:tc>
        <w:tc>
          <w:tcPr>
            <w:tcW w:w="784" w:type="pct"/>
            <w:vAlign w:val="center"/>
          </w:tcPr>
          <w:p w14:paraId="64ED0AD6" w14:textId="410D586D" w:rsidR="00B25CC1" w:rsidRPr="00590742" w:rsidRDefault="00B25CC1" w:rsidP="00B25CC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350.000,00</w:t>
            </w:r>
          </w:p>
        </w:tc>
      </w:tr>
      <w:tr w:rsidR="00443DE0" w:rsidRPr="00590742" w14:paraId="1F0AD118" w14:textId="77777777" w:rsidTr="00443DE0">
        <w:trPr>
          <w:jc w:val="center"/>
        </w:trPr>
        <w:tc>
          <w:tcPr>
            <w:tcW w:w="1015" w:type="pct"/>
            <w:vAlign w:val="center"/>
          </w:tcPr>
          <w:p w14:paraId="7CD1DE46" w14:textId="33816573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72</w:t>
            </w:r>
            <w:r w:rsidRPr="00590742">
              <w:rPr>
                <w:rFonts w:cstheme="minorHAnsi"/>
                <w:bCs/>
                <w:sz w:val="20"/>
                <w:szCs w:val="20"/>
              </w:rPr>
              <w:t xml:space="preserve"> Prihodi od prodaje proizvedene dugotrajne imovine</w:t>
            </w:r>
          </w:p>
        </w:tc>
        <w:tc>
          <w:tcPr>
            <w:tcW w:w="852" w:type="pct"/>
            <w:vAlign w:val="center"/>
          </w:tcPr>
          <w:p w14:paraId="1A4920F0" w14:textId="48F55DC2" w:rsidR="00443DE0" w:rsidRPr="00590742" w:rsidRDefault="00B25CC1" w:rsidP="00992BA6">
            <w:pPr>
              <w:jc w:val="center"/>
              <w:rPr>
                <w:sz w:val="20"/>
                <w:szCs w:val="20"/>
              </w:rPr>
            </w:pPr>
            <w:r w:rsidRPr="00590742">
              <w:rPr>
                <w:sz w:val="20"/>
                <w:szCs w:val="20"/>
              </w:rPr>
              <w:t>468,00</w:t>
            </w:r>
          </w:p>
        </w:tc>
        <w:tc>
          <w:tcPr>
            <w:tcW w:w="783" w:type="pct"/>
            <w:vAlign w:val="center"/>
          </w:tcPr>
          <w:p w14:paraId="02815442" w14:textId="019B344A" w:rsidR="00443DE0" w:rsidRPr="00590742" w:rsidRDefault="00B25CC1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368A1CE0" w14:textId="1CD5C9CC" w:rsidR="00443DE0" w:rsidRPr="00590742" w:rsidRDefault="00B25CC1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6B82A05B" w14:textId="50AB6974" w:rsidR="00443DE0" w:rsidRPr="00590742" w:rsidRDefault="00B25CC1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0D4EB1E2" w14:textId="5AF978E1" w:rsidR="00443DE0" w:rsidRPr="00590742" w:rsidRDefault="00B25CC1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6C36AB" w:rsidRPr="00590742" w14:paraId="3D9B92CE" w14:textId="77777777" w:rsidTr="00443DE0">
        <w:trPr>
          <w:trHeight w:val="1007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49F3BEEC" w14:textId="2128FFF8" w:rsidR="006C36AB" w:rsidRPr="00590742" w:rsidRDefault="006C36AB" w:rsidP="006C36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51840149" w14:textId="6102F9F5" w:rsidR="006C36AB" w:rsidRPr="00590742" w:rsidRDefault="006C36AB" w:rsidP="006C36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bCs/>
                <w:sz w:val="20"/>
                <w:szCs w:val="20"/>
              </w:rPr>
              <w:t>372.322,21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6972B158" w14:textId="5DBC60FB" w:rsidR="006C36AB" w:rsidRPr="00590742" w:rsidRDefault="006C36AB" w:rsidP="006C36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00A6797" w14:textId="1EE1638A" w:rsidR="006C36AB" w:rsidRPr="00590742" w:rsidRDefault="006C36AB" w:rsidP="006C36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5A34F7E7" w14:textId="47B45D41" w:rsidR="006C36AB" w:rsidRPr="00590742" w:rsidRDefault="006C36AB" w:rsidP="006C36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D17300F" w14:textId="6D6A6253" w:rsidR="006C36AB" w:rsidRPr="00590742" w:rsidRDefault="006C36AB" w:rsidP="006C36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6C36AB" w:rsidRPr="00590742" w14:paraId="3CA89736" w14:textId="77777777" w:rsidTr="00443DE0">
        <w:trPr>
          <w:trHeight w:val="879"/>
          <w:jc w:val="center"/>
        </w:trPr>
        <w:tc>
          <w:tcPr>
            <w:tcW w:w="1015" w:type="pct"/>
            <w:vAlign w:val="center"/>
          </w:tcPr>
          <w:p w14:paraId="15F44E69" w14:textId="50B7A8A3" w:rsidR="006C36AB" w:rsidRPr="00590742" w:rsidRDefault="006C36AB" w:rsidP="006C36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84  </w:t>
            </w:r>
            <w:r w:rsidRPr="00590742">
              <w:rPr>
                <w:rFonts w:cstheme="minorHAnsi"/>
                <w:bCs/>
                <w:sz w:val="20"/>
                <w:szCs w:val="20"/>
              </w:rPr>
              <w:t>Primici od zaduživanja</w:t>
            </w:r>
          </w:p>
        </w:tc>
        <w:tc>
          <w:tcPr>
            <w:tcW w:w="852" w:type="pct"/>
            <w:vAlign w:val="center"/>
          </w:tcPr>
          <w:p w14:paraId="5870C252" w14:textId="39603B3F" w:rsidR="006C36AB" w:rsidRPr="00590742" w:rsidRDefault="006C36AB" w:rsidP="006C36AB">
            <w:pPr>
              <w:jc w:val="center"/>
              <w:rPr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372.322,21</w:t>
            </w:r>
          </w:p>
        </w:tc>
        <w:tc>
          <w:tcPr>
            <w:tcW w:w="783" w:type="pct"/>
            <w:vAlign w:val="center"/>
          </w:tcPr>
          <w:p w14:paraId="78DBBC1F" w14:textId="3BCDC185" w:rsidR="006C36AB" w:rsidRPr="00590742" w:rsidRDefault="006C36AB" w:rsidP="006C36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20CCE687" w14:textId="5F85D8CA" w:rsidR="006C36AB" w:rsidRPr="00590742" w:rsidRDefault="006C36AB" w:rsidP="006C36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6FB486DB" w14:textId="2CDAB68B" w:rsidR="006C36AB" w:rsidRPr="00590742" w:rsidRDefault="006C36AB" w:rsidP="006C36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7BA67A23" w14:textId="5D99C152" w:rsidR="006C36AB" w:rsidRPr="00590742" w:rsidRDefault="006C36AB" w:rsidP="006C36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443DE0" w:rsidRPr="00590742" w14:paraId="01849C73" w14:textId="77777777" w:rsidTr="00443DE0">
        <w:trPr>
          <w:trHeight w:val="879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78B9D768" w14:textId="2852BED0" w:rsidR="00443DE0" w:rsidRPr="00590742" w:rsidRDefault="00C36534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Višak/manjak iz prethodnih godina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0C8998A3" w14:textId="2DA7B72F" w:rsidR="00443DE0" w:rsidRPr="00590742" w:rsidRDefault="00C36534" w:rsidP="00992BA6">
            <w:pPr>
              <w:jc w:val="center"/>
              <w:rPr>
                <w:b/>
                <w:bCs/>
                <w:sz w:val="20"/>
                <w:szCs w:val="20"/>
              </w:rPr>
            </w:pPr>
            <w:r w:rsidRPr="00590742">
              <w:rPr>
                <w:b/>
                <w:bCs/>
                <w:sz w:val="20"/>
                <w:szCs w:val="20"/>
              </w:rPr>
              <w:t>1.222.465,81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15B14F67" w14:textId="287F45D1" w:rsidR="00443DE0" w:rsidRPr="00590742" w:rsidRDefault="00C36534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1.224.511,60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4E3FE002" w14:textId="575F61DC" w:rsidR="00443DE0" w:rsidRPr="00590742" w:rsidRDefault="00C36534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1.397.000,00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03819269" w14:textId="0DDAD0A9" w:rsidR="00443DE0" w:rsidRPr="00590742" w:rsidRDefault="00C36534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1.206.500,00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1CDA65EB" w14:textId="4660306D" w:rsidR="00443DE0" w:rsidRPr="00590742" w:rsidRDefault="00C36534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1.000.210,00</w:t>
            </w:r>
          </w:p>
        </w:tc>
      </w:tr>
      <w:tr w:rsidR="00C36534" w:rsidRPr="00590742" w14:paraId="40BEA3A6" w14:textId="77777777" w:rsidTr="000A61D8">
        <w:trPr>
          <w:trHeight w:val="879"/>
          <w:jc w:val="center"/>
        </w:trPr>
        <w:tc>
          <w:tcPr>
            <w:tcW w:w="1015" w:type="pct"/>
            <w:vAlign w:val="center"/>
          </w:tcPr>
          <w:p w14:paraId="7AA2D120" w14:textId="6F0823B0" w:rsidR="00C36534" w:rsidRPr="00590742" w:rsidRDefault="00C36534" w:rsidP="00C3653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852" w:type="pct"/>
            <w:vAlign w:val="center"/>
          </w:tcPr>
          <w:p w14:paraId="533DB3A8" w14:textId="6A54A699" w:rsidR="00C36534" w:rsidRPr="00590742" w:rsidRDefault="00C36534" w:rsidP="00C36534">
            <w:pPr>
              <w:jc w:val="center"/>
              <w:rPr>
                <w:sz w:val="20"/>
                <w:szCs w:val="20"/>
              </w:rPr>
            </w:pPr>
            <w:r w:rsidRPr="00590742">
              <w:rPr>
                <w:sz w:val="20"/>
                <w:szCs w:val="20"/>
              </w:rPr>
              <w:t>1.222.465,81</w:t>
            </w:r>
          </w:p>
        </w:tc>
        <w:tc>
          <w:tcPr>
            <w:tcW w:w="783" w:type="pct"/>
            <w:vAlign w:val="center"/>
          </w:tcPr>
          <w:p w14:paraId="012217C4" w14:textId="4C883A0F" w:rsidR="00C36534" w:rsidRPr="00590742" w:rsidRDefault="00C36534" w:rsidP="00C365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1.224.511,60</w:t>
            </w:r>
          </w:p>
        </w:tc>
        <w:tc>
          <w:tcPr>
            <w:tcW w:w="783" w:type="pct"/>
            <w:vAlign w:val="center"/>
          </w:tcPr>
          <w:p w14:paraId="13F6649E" w14:textId="212842AB" w:rsidR="00C36534" w:rsidRPr="00590742" w:rsidRDefault="00C36534" w:rsidP="00C365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1.397.000,00</w:t>
            </w:r>
          </w:p>
        </w:tc>
        <w:tc>
          <w:tcPr>
            <w:tcW w:w="783" w:type="pct"/>
            <w:vAlign w:val="center"/>
          </w:tcPr>
          <w:p w14:paraId="6E7EAD88" w14:textId="20925F35" w:rsidR="00C36534" w:rsidRPr="00590742" w:rsidRDefault="00C36534" w:rsidP="00C365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1.206.500,00</w:t>
            </w:r>
          </w:p>
        </w:tc>
        <w:tc>
          <w:tcPr>
            <w:tcW w:w="784" w:type="pct"/>
            <w:vAlign w:val="center"/>
          </w:tcPr>
          <w:p w14:paraId="0CD41F3A" w14:textId="2A5B39DD" w:rsidR="00C36534" w:rsidRPr="00590742" w:rsidRDefault="00C36534" w:rsidP="00C365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1.000.210,00</w:t>
            </w:r>
          </w:p>
        </w:tc>
      </w:tr>
    </w:tbl>
    <w:p w14:paraId="657DD0E9" w14:textId="4F23BE14" w:rsidR="004B283B" w:rsidRPr="00590742" w:rsidRDefault="00F72A30" w:rsidP="00992BA6">
      <w:pPr>
        <w:jc w:val="center"/>
        <w:rPr>
          <w:rFonts w:cstheme="minorHAnsi"/>
          <w:b/>
          <w:sz w:val="24"/>
          <w:szCs w:val="24"/>
        </w:rPr>
      </w:pPr>
      <w:r w:rsidRPr="00590742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9F92033" wp14:editId="27380FD8">
            <wp:extent cx="5753100" cy="3977640"/>
            <wp:effectExtent l="0" t="0" r="0" b="381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6"/>
        <w:gridCol w:w="1501"/>
        <w:gridCol w:w="1501"/>
        <w:gridCol w:w="1501"/>
        <w:gridCol w:w="1501"/>
        <w:gridCol w:w="1502"/>
      </w:tblGrid>
      <w:tr w:rsidR="00934DEA" w:rsidRPr="00590742" w14:paraId="2E90F9DA" w14:textId="77777777" w:rsidTr="00934DEA">
        <w:trPr>
          <w:trHeight w:val="841"/>
          <w:jc w:val="center"/>
        </w:trPr>
        <w:tc>
          <w:tcPr>
            <w:tcW w:w="859" w:type="pct"/>
            <w:shd w:val="clear" w:color="auto" w:fill="B8CCE4" w:themeFill="accent1" w:themeFillTint="66"/>
            <w:vAlign w:val="center"/>
          </w:tcPr>
          <w:p w14:paraId="76982DA9" w14:textId="15F3C5DF" w:rsidR="00C40375" w:rsidRPr="00590742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RASHODI I IZDACI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4393879D" w14:textId="2F2CAC79" w:rsidR="00C40375" w:rsidRPr="00590742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IZVRŠENJE 202</w:t>
            </w:r>
            <w:r w:rsidR="006C36AB" w:rsidRPr="00590742">
              <w:rPr>
                <w:rFonts w:cstheme="minorHAnsi"/>
                <w:b/>
                <w:color w:val="4F81BD" w:themeColor="accent1"/>
              </w:rPr>
              <w:t>3</w:t>
            </w:r>
            <w:r w:rsidRPr="0059074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7185DC36" w14:textId="053B009F" w:rsidR="00C40375" w:rsidRPr="00590742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39736BEE" w14:textId="6384CF68" w:rsidR="00C40375" w:rsidRPr="00590742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202</w:t>
            </w:r>
            <w:r w:rsidR="006C36AB" w:rsidRPr="00590742">
              <w:rPr>
                <w:rFonts w:cstheme="minorHAnsi"/>
                <w:b/>
                <w:color w:val="4F81BD" w:themeColor="accent1"/>
              </w:rPr>
              <w:t>4</w:t>
            </w:r>
            <w:r w:rsidRPr="0059074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2B66B0D8" w14:textId="77777777" w:rsidR="00C40375" w:rsidRPr="00590742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556458DA" w14:textId="503A2658" w:rsidR="00C40375" w:rsidRPr="00590742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202</w:t>
            </w:r>
            <w:r w:rsidR="006C36AB" w:rsidRPr="00590742">
              <w:rPr>
                <w:rFonts w:cstheme="minorHAnsi"/>
                <w:b/>
                <w:color w:val="4F81BD" w:themeColor="accent1"/>
              </w:rPr>
              <w:t>5</w:t>
            </w:r>
            <w:r w:rsidRPr="0059074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05B18295" w14:textId="1787680C" w:rsidR="00C40375" w:rsidRPr="00590742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>PROJEKCIJE 202</w:t>
            </w:r>
            <w:r w:rsidR="006C36AB" w:rsidRPr="00590742">
              <w:rPr>
                <w:rFonts w:cstheme="minorHAnsi"/>
                <w:b/>
                <w:color w:val="4F81BD" w:themeColor="accent1"/>
              </w:rPr>
              <w:t>6</w:t>
            </w:r>
            <w:r w:rsidRPr="0059074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9" w:type="pct"/>
            <w:shd w:val="clear" w:color="auto" w:fill="B8CCE4" w:themeFill="accent1" w:themeFillTint="66"/>
            <w:vAlign w:val="center"/>
          </w:tcPr>
          <w:p w14:paraId="05EB4A60" w14:textId="1E60FA0E" w:rsidR="00C40375" w:rsidRPr="00590742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90742">
              <w:rPr>
                <w:rFonts w:cstheme="minorHAnsi"/>
                <w:b/>
                <w:color w:val="4F81BD" w:themeColor="accent1"/>
              </w:rPr>
              <w:t xml:space="preserve">PROJEKCIJE </w:t>
            </w:r>
            <w:r w:rsidR="00E9756B" w:rsidRPr="00590742">
              <w:rPr>
                <w:rFonts w:cstheme="minorHAnsi"/>
                <w:b/>
                <w:color w:val="4F81BD" w:themeColor="accent1"/>
              </w:rPr>
              <w:t>202</w:t>
            </w:r>
            <w:r w:rsidR="006C36AB" w:rsidRPr="00590742">
              <w:rPr>
                <w:rFonts w:cstheme="minorHAnsi"/>
                <w:b/>
                <w:color w:val="4F81BD" w:themeColor="accent1"/>
              </w:rPr>
              <w:t>7</w:t>
            </w:r>
            <w:r w:rsidR="00E9756B" w:rsidRPr="00590742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tr w:rsidR="00443DE0" w:rsidRPr="00590742" w14:paraId="787E0E6E" w14:textId="77777777" w:rsidTr="00443DE0">
        <w:trPr>
          <w:trHeight w:val="755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2FFD0708" w14:textId="654D51AC" w:rsidR="00443DE0" w:rsidRPr="00590742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E64D63A" w14:textId="7B476CD6" w:rsidR="00443DE0" w:rsidRPr="00590742" w:rsidRDefault="006C36AB" w:rsidP="00992B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bCs/>
                <w:sz w:val="20"/>
                <w:szCs w:val="20"/>
              </w:rPr>
              <w:t>1.426.581,22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B4A74EF" w14:textId="0AB03A59" w:rsidR="00443DE0" w:rsidRPr="00590742" w:rsidRDefault="006C36AB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2.442.300,00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274CC44" w14:textId="2E9D5CB9" w:rsidR="00443DE0" w:rsidRPr="00590742" w:rsidRDefault="006C36AB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2.527.500,00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45CD2591" w14:textId="02849E00" w:rsidR="00443DE0" w:rsidRPr="00590742" w:rsidRDefault="006C36AB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2.953.477,00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6A2715D9" w14:textId="3F7E1A22" w:rsidR="00443DE0" w:rsidRPr="00590742" w:rsidRDefault="006C36AB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2.858.125,00</w:t>
            </w:r>
          </w:p>
        </w:tc>
      </w:tr>
      <w:tr w:rsidR="00443DE0" w:rsidRPr="00590742" w14:paraId="6C8E909E" w14:textId="77777777" w:rsidTr="00443DE0">
        <w:trPr>
          <w:trHeight w:val="755"/>
          <w:jc w:val="center"/>
        </w:trPr>
        <w:tc>
          <w:tcPr>
            <w:tcW w:w="859" w:type="pct"/>
            <w:vAlign w:val="center"/>
          </w:tcPr>
          <w:p w14:paraId="06ED44DE" w14:textId="76DEBB7E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31 </w:t>
            </w:r>
            <w:r w:rsidRPr="00590742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828" w:type="pct"/>
            <w:vAlign w:val="center"/>
          </w:tcPr>
          <w:p w14:paraId="06737759" w14:textId="32A37162" w:rsidR="00443DE0" w:rsidRPr="00590742" w:rsidRDefault="006C36A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382.117,27</w:t>
            </w:r>
          </w:p>
        </w:tc>
        <w:tc>
          <w:tcPr>
            <w:tcW w:w="828" w:type="pct"/>
            <w:vAlign w:val="center"/>
          </w:tcPr>
          <w:p w14:paraId="5E91C14C" w14:textId="191F7306" w:rsidR="00443DE0" w:rsidRPr="00590742" w:rsidRDefault="006C36A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559.400,00</w:t>
            </w:r>
          </w:p>
        </w:tc>
        <w:tc>
          <w:tcPr>
            <w:tcW w:w="828" w:type="pct"/>
            <w:vAlign w:val="center"/>
          </w:tcPr>
          <w:p w14:paraId="18B16F6E" w14:textId="27C1E3CF" w:rsidR="00443DE0" w:rsidRPr="00590742" w:rsidRDefault="006C36A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678.750,00</w:t>
            </w:r>
          </w:p>
        </w:tc>
        <w:tc>
          <w:tcPr>
            <w:tcW w:w="828" w:type="pct"/>
            <w:vAlign w:val="center"/>
          </w:tcPr>
          <w:p w14:paraId="6A0C9B3C" w14:textId="18326BE3" w:rsidR="00443DE0" w:rsidRPr="00590742" w:rsidRDefault="006C36A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728.710,00</w:t>
            </w:r>
          </w:p>
        </w:tc>
        <w:tc>
          <w:tcPr>
            <w:tcW w:w="829" w:type="pct"/>
            <w:vAlign w:val="center"/>
          </w:tcPr>
          <w:p w14:paraId="00AC498F" w14:textId="02306A30" w:rsidR="00443DE0" w:rsidRPr="00590742" w:rsidRDefault="006C36A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633.356,00</w:t>
            </w:r>
          </w:p>
        </w:tc>
      </w:tr>
      <w:tr w:rsidR="00443DE0" w:rsidRPr="00590742" w14:paraId="081B7AA9" w14:textId="77777777" w:rsidTr="00443DE0">
        <w:trPr>
          <w:trHeight w:val="755"/>
          <w:jc w:val="center"/>
        </w:trPr>
        <w:tc>
          <w:tcPr>
            <w:tcW w:w="859" w:type="pct"/>
            <w:vAlign w:val="center"/>
          </w:tcPr>
          <w:p w14:paraId="7655D7F3" w14:textId="73666CC9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590742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828" w:type="pct"/>
            <w:vAlign w:val="center"/>
          </w:tcPr>
          <w:p w14:paraId="69358DF9" w14:textId="07D450A9" w:rsidR="00443DE0" w:rsidRPr="00590742" w:rsidRDefault="006C36A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843.884,94</w:t>
            </w:r>
          </w:p>
        </w:tc>
        <w:tc>
          <w:tcPr>
            <w:tcW w:w="828" w:type="pct"/>
            <w:vAlign w:val="center"/>
          </w:tcPr>
          <w:p w14:paraId="2326667F" w14:textId="7F9A4DF1" w:rsidR="00443DE0" w:rsidRPr="00590742" w:rsidRDefault="006C36A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1.393.520,00</w:t>
            </w:r>
          </w:p>
        </w:tc>
        <w:tc>
          <w:tcPr>
            <w:tcW w:w="828" w:type="pct"/>
            <w:vAlign w:val="center"/>
          </w:tcPr>
          <w:p w14:paraId="1336D3F5" w14:textId="0BF672D0" w:rsidR="00443DE0" w:rsidRPr="00590742" w:rsidRDefault="006C36A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1.296.630,00</w:t>
            </w:r>
          </w:p>
        </w:tc>
        <w:tc>
          <w:tcPr>
            <w:tcW w:w="828" w:type="pct"/>
            <w:vAlign w:val="center"/>
          </w:tcPr>
          <w:p w14:paraId="396E1A3F" w14:textId="638AD8B0" w:rsidR="00443DE0" w:rsidRPr="00590742" w:rsidRDefault="006C36A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1.549.860,00</w:t>
            </w:r>
          </w:p>
        </w:tc>
        <w:tc>
          <w:tcPr>
            <w:tcW w:w="829" w:type="pct"/>
            <w:vAlign w:val="center"/>
          </w:tcPr>
          <w:p w14:paraId="4FF1BE39" w14:textId="13169F5C" w:rsidR="00443DE0" w:rsidRPr="00590742" w:rsidRDefault="006C36A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1.483.694,00</w:t>
            </w:r>
          </w:p>
        </w:tc>
      </w:tr>
      <w:tr w:rsidR="00443DE0" w:rsidRPr="00590742" w14:paraId="7001AE9B" w14:textId="77777777" w:rsidTr="00443DE0">
        <w:trPr>
          <w:trHeight w:val="755"/>
          <w:jc w:val="center"/>
        </w:trPr>
        <w:tc>
          <w:tcPr>
            <w:tcW w:w="859" w:type="pct"/>
            <w:vAlign w:val="center"/>
          </w:tcPr>
          <w:p w14:paraId="1DDFE502" w14:textId="15690140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590742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828" w:type="pct"/>
            <w:vAlign w:val="center"/>
          </w:tcPr>
          <w:p w14:paraId="48F3C6C7" w14:textId="01EC4311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4.714,75</w:t>
            </w:r>
          </w:p>
        </w:tc>
        <w:tc>
          <w:tcPr>
            <w:tcW w:w="828" w:type="pct"/>
            <w:vAlign w:val="center"/>
          </w:tcPr>
          <w:p w14:paraId="591DE8CC" w14:textId="497E9C4F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6.180,00</w:t>
            </w:r>
          </w:p>
        </w:tc>
        <w:tc>
          <w:tcPr>
            <w:tcW w:w="828" w:type="pct"/>
            <w:vAlign w:val="center"/>
          </w:tcPr>
          <w:p w14:paraId="6B78BCA3" w14:textId="22AB834E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38.920,00</w:t>
            </w:r>
          </w:p>
        </w:tc>
        <w:tc>
          <w:tcPr>
            <w:tcW w:w="828" w:type="pct"/>
            <w:vAlign w:val="center"/>
          </w:tcPr>
          <w:p w14:paraId="11E9B3F3" w14:textId="25DB1789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38.050,00</w:t>
            </w:r>
          </w:p>
        </w:tc>
        <w:tc>
          <w:tcPr>
            <w:tcW w:w="829" w:type="pct"/>
            <w:vAlign w:val="center"/>
          </w:tcPr>
          <w:p w14:paraId="4DA93922" w14:textId="6EE4AF24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37.170,00</w:t>
            </w:r>
          </w:p>
        </w:tc>
      </w:tr>
      <w:tr w:rsidR="00443DE0" w:rsidRPr="00590742" w14:paraId="29C9285D" w14:textId="77777777" w:rsidTr="00443DE0">
        <w:trPr>
          <w:trHeight w:val="755"/>
          <w:jc w:val="center"/>
        </w:trPr>
        <w:tc>
          <w:tcPr>
            <w:tcW w:w="859" w:type="pct"/>
            <w:vAlign w:val="center"/>
          </w:tcPr>
          <w:p w14:paraId="75392825" w14:textId="05B42C87" w:rsidR="00443DE0" w:rsidRPr="00590742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35</w:t>
            </w:r>
            <w:r w:rsidRPr="00590742">
              <w:rPr>
                <w:rFonts w:cstheme="minorHAnsi"/>
                <w:bCs/>
                <w:sz w:val="20"/>
                <w:szCs w:val="20"/>
              </w:rPr>
              <w:t xml:space="preserve"> Subvencije</w:t>
            </w:r>
          </w:p>
        </w:tc>
        <w:tc>
          <w:tcPr>
            <w:tcW w:w="828" w:type="pct"/>
            <w:vAlign w:val="center"/>
          </w:tcPr>
          <w:p w14:paraId="48BD66E3" w14:textId="24138AFE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44EF7E12" w14:textId="5C36AF36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10.000,00</w:t>
            </w:r>
          </w:p>
        </w:tc>
        <w:tc>
          <w:tcPr>
            <w:tcW w:w="828" w:type="pct"/>
            <w:vAlign w:val="center"/>
          </w:tcPr>
          <w:p w14:paraId="32C443EB" w14:textId="38DF1173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10.000,00</w:t>
            </w:r>
          </w:p>
        </w:tc>
        <w:tc>
          <w:tcPr>
            <w:tcW w:w="828" w:type="pct"/>
            <w:vAlign w:val="center"/>
          </w:tcPr>
          <w:p w14:paraId="2E6E5DDF" w14:textId="2E5B4800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10.200,00</w:t>
            </w:r>
          </w:p>
        </w:tc>
        <w:tc>
          <w:tcPr>
            <w:tcW w:w="829" w:type="pct"/>
            <w:vAlign w:val="center"/>
          </w:tcPr>
          <w:p w14:paraId="5B140322" w14:textId="08E20AA4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10.400,00</w:t>
            </w:r>
          </w:p>
        </w:tc>
      </w:tr>
      <w:tr w:rsidR="00443DE0" w:rsidRPr="00590742" w14:paraId="73477FE3" w14:textId="77777777" w:rsidTr="00443DE0">
        <w:trPr>
          <w:trHeight w:val="755"/>
          <w:jc w:val="center"/>
        </w:trPr>
        <w:tc>
          <w:tcPr>
            <w:tcW w:w="859" w:type="pct"/>
            <w:vAlign w:val="center"/>
          </w:tcPr>
          <w:p w14:paraId="71AA62A2" w14:textId="1DAA313D" w:rsidR="00443DE0" w:rsidRPr="00590742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590742">
              <w:rPr>
                <w:rFonts w:cstheme="minorHAnsi"/>
                <w:sz w:val="20"/>
                <w:szCs w:val="20"/>
              </w:rPr>
              <w:t>Pomoći dane</w:t>
            </w:r>
            <w:r w:rsidR="00B53CCB" w:rsidRPr="00590742">
              <w:rPr>
                <w:rFonts w:cstheme="minorHAnsi"/>
                <w:sz w:val="20"/>
                <w:szCs w:val="20"/>
              </w:rPr>
              <w:t xml:space="preserve"> u inozemstvo i</w:t>
            </w:r>
            <w:r w:rsidRPr="00590742">
              <w:rPr>
                <w:rFonts w:cstheme="minorHAnsi"/>
                <w:sz w:val="20"/>
                <w:szCs w:val="20"/>
              </w:rPr>
              <w:t xml:space="preserve"> unutar općeg proračuna</w:t>
            </w:r>
          </w:p>
        </w:tc>
        <w:tc>
          <w:tcPr>
            <w:tcW w:w="828" w:type="pct"/>
            <w:vAlign w:val="center"/>
          </w:tcPr>
          <w:p w14:paraId="3096DE35" w14:textId="55669C9C" w:rsidR="00443DE0" w:rsidRPr="00590742" w:rsidRDefault="00C322F4" w:rsidP="00992BA6">
            <w:pPr>
              <w:jc w:val="center"/>
              <w:rPr>
                <w:sz w:val="20"/>
                <w:szCs w:val="20"/>
              </w:rPr>
            </w:pPr>
            <w:r w:rsidRPr="00590742">
              <w:rPr>
                <w:sz w:val="20"/>
                <w:szCs w:val="20"/>
              </w:rPr>
              <w:t>15.478,00</w:t>
            </w:r>
          </w:p>
        </w:tc>
        <w:tc>
          <w:tcPr>
            <w:tcW w:w="828" w:type="pct"/>
            <w:vAlign w:val="center"/>
          </w:tcPr>
          <w:p w14:paraId="26D76CC0" w14:textId="7B7BC7C2" w:rsidR="00443DE0" w:rsidRPr="00590742" w:rsidRDefault="00C322F4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190.000,00</w:t>
            </w:r>
          </w:p>
        </w:tc>
        <w:tc>
          <w:tcPr>
            <w:tcW w:w="828" w:type="pct"/>
            <w:vAlign w:val="center"/>
          </w:tcPr>
          <w:p w14:paraId="3173BEE5" w14:textId="158A5BAF" w:rsidR="00443DE0" w:rsidRPr="00590742" w:rsidRDefault="00C322F4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157.000,00</w:t>
            </w:r>
          </w:p>
        </w:tc>
        <w:tc>
          <w:tcPr>
            <w:tcW w:w="828" w:type="pct"/>
            <w:vAlign w:val="center"/>
          </w:tcPr>
          <w:p w14:paraId="406F130F" w14:textId="1C429846" w:rsidR="00443DE0" w:rsidRPr="00590742" w:rsidRDefault="00C322F4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187.000,00</w:t>
            </w:r>
          </w:p>
        </w:tc>
        <w:tc>
          <w:tcPr>
            <w:tcW w:w="829" w:type="pct"/>
            <w:vAlign w:val="center"/>
          </w:tcPr>
          <w:p w14:paraId="003B0550" w14:textId="48ACDA75" w:rsidR="00443DE0" w:rsidRPr="00590742" w:rsidRDefault="00C322F4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0742">
              <w:rPr>
                <w:rFonts w:cstheme="minorHAnsi"/>
                <w:sz w:val="20"/>
                <w:szCs w:val="20"/>
              </w:rPr>
              <w:t>192.000,00</w:t>
            </w:r>
          </w:p>
        </w:tc>
      </w:tr>
      <w:tr w:rsidR="00443DE0" w:rsidRPr="00590742" w14:paraId="05C2FD61" w14:textId="77777777" w:rsidTr="00443DE0">
        <w:trPr>
          <w:trHeight w:val="977"/>
          <w:jc w:val="center"/>
        </w:trPr>
        <w:tc>
          <w:tcPr>
            <w:tcW w:w="859" w:type="pct"/>
            <w:vAlign w:val="center"/>
          </w:tcPr>
          <w:p w14:paraId="6BAF9931" w14:textId="619DFCCF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37</w:t>
            </w:r>
            <w:r w:rsidRPr="00590742">
              <w:rPr>
                <w:rFonts w:cstheme="minorHAnsi"/>
                <w:bCs/>
                <w:sz w:val="20"/>
                <w:szCs w:val="20"/>
              </w:rPr>
              <w:t xml:space="preserve"> Naknade građanima i kućanstvima</w:t>
            </w:r>
            <w:r w:rsidR="00B53CCB" w:rsidRPr="00590742">
              <w:rPr>
                <w:rFonts w:cstheme="minorHAnsi"/>
                <w:bCs/>
                <w:sz w:val="20"/>
                <w:szCs w:val="20"/>
              </w:rPr>
              <w:t xml:space="preserve"> od osiguranja i druge naknade</w:t>
            </w:r>
          </w:p>
        </w:tc>
        <w:tc>
          <w:tcPr>
            <w:tcW w:w="828" w:type="pct"/>
            <w:vAlign w:val="center"/>
          </w:tcPr>
          <w:p w14:paraId="4882AA6A" w14:textId="61C3133A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85.572,75</w:t>
            </w:r>
          </w:p>
        </w:tc>
        <w:tc>
          <w:tcPr>
            <w:tcW w:w="828" w:type="pct"/>
            <w:vAlign w:val="center"/>
          </w:tcPr>
          <w:p w14:paraId="73F14749" w14:textId="6DFC15BC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124.500,00</w:t>
            </w:r>
          </w:p>
        </w:tc>
        <w:tc>
          <w:tcPr>
            <w:tcW w:w="828" w:type="pct"/>
            <w:vAlign w:val="center"/>
          </w:tcPr>
          <w:p w14:paraId="0A48BDAC" w14:textId="6113179C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168.500,00</w:t>
            </w:r>
          </w:p>
        </w:tc>
        <w:tc>
          <w:tcPr>
            <w:tcW w:w="828" w:type="pct"/>
            <w:vAlign w:val="center"/>
          </w:tcPr>
          <w:p w14:paraId="23A13698" w14:textId="71E3D5D2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241.410,00</w:t>
            </w:r>
          </w:p>
        </w:tc>
        <w:tc>
          <w:tcPr>
            <w:tcW w:w="829" w:type="pct"/>
            <w:vAlign w:val="center"/>
          </w:tcPr>
          <w:p w14:paraId="7AB82727" w14:textId="33CC9084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282.330,00</w:t>
            </w:r>
          </w:p>
        </w:tc>
      </w:tr>
      <w:tr w:rsidR="00443DE0" w:rsidRPr="00590742" w14:paraId="1D93AAD9" w14:textId="77777777" w:rsidTr="00443DE0">
        <w:trPr>
          <w:trHeight w:val="977"/>
          <w:jc w:val="center"/>
        </w:trPr>
        <w:tc>
          <w:tcPr>
            <w:tcW w:w="859" w:type="pct"/>
            <w:vAlign w:val="center"/>
          </w:tcPr>
          <w:p w14:paraId="79B2C24A" w14:textId="28F92A8C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lastRenderedPageBreak/>
              <w:t>38</w:t>
            </w:r>
            <w:r w:rsidRPr="00590742">
              <w:rPr>
                <w:rFonts w:cstheme="minorHAnsi"/>
                <w:bCs/>
                <w:sz w:val="20"/>
                <w:szCs w:val="20"/>
              </w:rPr>
              <w:t xml:space="preserve"> Ostali rashodi</w:t>
            </w:r>
          </w:p>
        </w:tc>
        <w:tc>
          <w:tcPr>
            <w:tcW w:w="828" w:type="pct"/>
            <w:vAlign w:val="center"/>
          </w:tcPr>
          <w:p w14:paraId="760FFC8B" w14:textId="1F8BA7F1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94.813,51</w:t>
            </w:r>
          </w:p>
        </w:tc>
        <w:tc>
          <w:tcPr>
            <w:tcW w:w="828" w:type="pct"/>
            <w:vAlign w:val="center"/>
          </w:tcPr>
          <w:p w14:paraId="2FEAEBE7" w14:textId="31658189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158.700,00</w:t>
            </w:r>
          </w:p>
        </w:tc>
        <w:tc>
          <w:tcPr>
            <w:tcW w:w="828" w:type="pct"/>
            <w:vAlign w:val="center"/>
          </w:tcPr>
          <w:p w14:paraId="6268DBB3" w14:textId="3D5DA139" w:rsidR="00443DE0" w:rsidRPr="00590742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177.700,00</w:t>
            </w:r>
          </w:p>
        </w:tc>
        <w:tc>
          <w:tcPr>
            <w:tcW w:w="828" w:type="pct"/>
            <w:vAlign w:val="center"/>
          </w:tcPr>
          <w:p w14:paraId="6BC1599C" w14:textId="520ACB48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198.247,00</w:t>
            </w:r>
          </w:p>
        </w:tc>
        <w:tc>
          <w:tcPr>
            <w:tcW w:w="829" w:type="pct"/>
            <w:vAlign w:val="center"/>
          </w:tcPr>
          <w:p w14:paraId="7397B1FA" w14:textId="011073DD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219.175,00</w:t>
            </w:r>
          </w:p>
        </w:tc>
      </w:tr>
      <w:tr w:rsidR="00443DE0" w:rsidRPr="00590742" w14:paraId="3018C8C6" w14:textId="77777777" w:rsidTr="00443DE0">
        <w:trPr>
          <w:trHeight w:val="932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5457AE7F" w14:textId="57D25ECA" w:rsidR="00443DE0" w:rsidRPr="00590742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C8E86B5" w14:textId="42CCE317" w:rsidR="00443DE0" w:rsidRPr="00590742" w:rsidRDefault="00B53CCB" w:rsidP="00992B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bCs/>
                <w:sz w:val="20"/>
                <w:szCs w:val="20"/>
              </w:rPr>
              <w:t>1.533.984,97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211959B7" w14:textId="073DE98A" w:rsidR="00443DE0" w:rsidRPr="00590742" w:rsidRDefault="00B53CCB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3.408.700,00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64937F72" w14:textId="25766D90" w:rsidR="00443DE0" w:rsidRPr="00590742" w:rsidRDefault="00B53CCB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4.257.500,00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98D1A93" w14:textId="7AF03152" w:rsidR="00443DE0" w:rsidRPr="00590742" w:rsidRDefault="00B53CCB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2.501.832,00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05412AEF" w14:textId="0EAE5E44" w:rsidR="00443DE0" w:rsidRPr="00590742" w:rsidRDefault="00B53CCB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2.230.165,00</w:t>
            </w:r>
          </w:p>
        </w:tc>
      </w:tr>
      <w:tr w:rsidR="00443DE0" w:rsidRPr="00590742" w14:paraId="182EC77C" w14:textId="77777777" w:rsidTr="00443DE0">
        <w:trPr>
          <w:trHeight w:val="1413"/>
          <w:jc w:val="center"/>
        </w:trPr>
        <w:tc>
          <w:tcPr>
            <w:tcW w:w="859" w:type="pct"/>
            <w:vAlign w:val="center"/>
          </w:tcPr>
          <w:p w14:paraId="06B95A2F" w14:textId="4B25FEDA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41</w:t>
            </w:r>
            <w:r w:rsidRPr="00590742">
              <w:rPr>
                <w:rFonts w:cstheme="minorHAnsi"/>
                <w:bCs/>
                <w:sz w:val="20"/>
                <w:szCs w:val="20"/>
              </w:rPr>
              <w:t xml:space="preserve"> Rashodi za nabavu neproizvedene dugotrajne</w:t>
            </w:r>
          </w:p>
          <w:p w14:paraId="4539A49F" w14:textId="0FC56DC8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imovine</w:t>
            </w:r>
          </w:p>
        </w:tc>
        <w:tc>
          <w:tcPr>
            <w:tcW w:w="828" w:type="pct"/>
            <w:vAlign w:val="center"/>
          </w:tcPr>
          <w:p w14:paraId="6D9591EB" w14:textId="7748015F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34.253,75</w:t>
            </w:r>
          </w:p>
        </w:tc>
        <w:tc>
          <w:tcPr>
            <w:tcW w:w="828" w:type="pct"/>
            <w:vAlign w:val="center"/>
          </w:tcPr>
          <w:p w14:paraId="42442D05" w14:textId="7C11BC84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195.000,00</w:t>
            </w:r>
          </w:p>
        </w:tc>
        <w:tc>
          <w:tcPr>
            <w:tcW w:w="828" w:type="pct"/>
            <w:vAlign w:val="center"/>
          </w:tcPr>
          <w:p w14:paraId="4C7FF80D" w14:textId="5996027E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30.000,00</w:t>
            </w:r>
          </w:p>
        </w:tc>
        <w:tc>
          <w:tcPr>
            <w:tcW w:w="828" w:type="pct"/>
            <w:vAlign w:val="center"/>
          </w:tcPr>
          <w:p w14:paraId="645BDF64" w14:textId="2C2E6BA6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9" w:type="pct"/>
            <w:vAlign w:val="center"/>
          </w:tcPr>
          <w:p w14:paraId="3395E2E9" w14:textId="636A7DAC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  <w:tr w:rsidR="00443DE0" w:rsidRPr="00590742" w14:paraId="3B7ED6C6" w14:textId="77777777" w:rsidTr="00443DE0">
        <w:trPr>
          <w:trHeight w:val="1172"/>
          <w:jc w:val="center"/>
        </w:trPr>
        <w:tc>
          <w:tcPr>
            <w:tcW w:w="859" w:type="pct"/>
            <w:vAlign w:val="center"/>
          </w:tcPr>
          <w:p w14:paraId="1B59BDFE" w14:textId="7D3F8FCF" w:rsidR="00443DE0" w:rsidRPr="00590742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590742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28" w:type="pct"/>
            <w:vAlign w:val="center"/>
          </w:tcPr>
          <w:p w14:paraId="44591D2F" w14:textId="38EA66D8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1.418.965,29</w:t>
            </w:r>
          </w:p>
        </w:tc>
        <w:tc>
          <w:tcPr>
            <w:tcW w:w="828" w:type="pct"/>
            <w:vAlign w:val="center"/>
          </w:tcPr>
          <w:p w14:paraId="5A68539E" w14:textId="34F1EAFA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3.058.700,00</w:t>
            </w:r>
          </w:p>
        </w:tc>
        <w:tc>
          <w:tcPr>
            <w:tcW w:w="828" w:type="pct"/>
            <w:vAlign w:val="center"/>
          </w:tcPr>
          <w:p w14:paraId="6F5CCA68" w14:textId="7E04459C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4.075.500,00</w:t>
            </w:r>
          </w:p>
        </w:tc>
        <w:tc>
          <w:tcPr>
            <w:tcW w:w="828" w:type="pct"/>
            <w:vAlign w:val="center"/>
          </w:tcPr>
          <w:p w14:paraId="55CDFB34" w14:textId="6E7550FD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2.388.532,00</w:t>
            </w:r>
          </w:p>
        </w:tc>
        <w:tc>
          <w:tcPr>
            <w:tcW w:w="829" w:type="pct"/>
            <w:vAlign w:val="center"/>
          </w:tcPr>
          <w:p w14:paraId="5A2AEACE" w14:textId="7CA6F191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2.155.565,00</w:t>
            </w:r>
          </w:p>
        </w:tc>
      </w:tr>
      <w:tr w:rsidR="00443DE0" w:rsidRPr="00590742" w14:paraId="08A7F629" w14:textId="77777777" w:rsidTr="00443DE0">
        <w:trPr>
          <w:trHeight w:val="1172"/>
          <w:jc w:val="center"/>
        </w:trPr>
        <w:tc>
          <w:tcPr>
            <w:tcW w:w="859" w:type="pct"/>
            <w:vAlign w:val="center"/>
          </w:tcPr>
          <w:p w14:paraId="3C00A087" w14:textId="2AB05E0F" w:rsidR="00443DE0" w:rsidRPr="00590742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45 </w:t>
            </w:r>
            <w:r w:rsidRPr="00590742">
              <w:rPr>
                <w:rFonts w:cstheme="minorHAnsi"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28" w:type="pct"/>
            <w:vAlign w:val="center"/>
          </w:tcPr>
          <w:p w14:paraId="7F1B1DE0" w14:textId="5AD7C452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80.765,93</w:t>
            </w:r>
          </w:p>
        </w:tc>
        <w:tc>
          <w:tcPr>
            <w:tcW w:w="828" w:type="pct"/>
            <w:vAlign w:val="center"/>
          </w:tcPr>
          <w:p w14:paraId="4E561B7A" w14:textId="2A66747F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155.000,00</w:t>
            </w:r>
          </w:p>
        </w:tc>
        <w:tc>
          <w:tcPr>
            <w:tcW w:w="828" w:type="pct"/>
            <w:vAlign w:val="center"/>
          </w:tcPr>
          <w:p w14:paraId="5868EFF6" w14:textId="7B8F2942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152.000,00</w:t>
            </w:r>
          </w:p>
        </w:tc>
        <w:tc>
          <w:tcPr>
            <w:tcW w:w="828" w:type="pct"/>
            <w:vAlign w:val="center"/>
          </w:tcPr>
          <w:p w14:paraId="4CCA85A3" w14:textId="0E6CC703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113.300,00</w:t>
            </w:r>
          </w:p>
        </w:tc>
        <w:tc>
          <w:tcPr>
            <w:tcW w:w="829" w:type="pct"/>
            <w:vAlign w:val="center"/>
          </w:tcPr>
          <w:p w14:paraId="10758CD1" w14:textId="5375B3CA" w:rsidR="00443DE0" w:rsidRPr="00590742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74.600,00</w:t>
            </w:r>
          </w:p>
        </w:tc>
      </w:tr>
      <w:tr w:rsidR="00443DE0" w:rsidRPr="00590742" w14:paraId="3749E7EB" w14:textId="77777777" w:rsidTr="00443DE0">
        <w:trPr>
          <w:trHeight w:val="1157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5B1CAF51" w14:textId="77777777" w:rsidR="00443DE0" w:rsidRPr="00590742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E65C75F" w14:textId="0748F6A9" w:rsidR="00443DE0" w:rsidRPr="00590742" w:rsidRDefault="00D551C2" w:rsidP="00992B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74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8DE18ED" w14:textId="08C7952E" w:rsidR="00443DE0" w:rsidRPr="00590742" w:rsidRDefault="00D551C2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20.000,00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B6F4118" w14:textId="7CCFDAB9" w:rsidR="00D551C2" w:rsidRPr="00590742" w:rsidRDefault="00D551C2" w:rsidP="00D551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40.000,00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6211F71" w14:textId="468F5B1A" w:rsidR="00443DE0" w:rsidRPr="00590742" w:rsidRDefault="00D551C2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40.000,00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6FC01747" w14:textId="49E3746B" w:rsidR="00443DE0" w:rsidRPr="00590742" w:rsidRDefault="00D551C2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>40.000,00</w:t>
            </w:r>
          </w:p>
        </w:tc>
      </w:tr>
      <w:tr w:rsidR="00443DE0" w:rsidRPr="00590742" w14:paraId="2C4E555C" w14:textId="77777777" w:rsidTr="00443DE0">
        <w:trPr>
          <w:trHeight w:val="1398"/>
          <w:jc w:val="center"/>
        </w:trPr>
        <w:tc>
          <w:tcPr>
            <w:tcW w:w="859" w:type="pct"/>
            <w:vAlign w:val="center"/>
          </w:tcPr>
          <w:p w14:paraId="2952F638" w14:textId="77777777" w:rsidR="00443DE0" w:rsidRPr="00590742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742">
              <w:rPr>
                <w:rFonts w:cstheme="minorHAnsi"/>
                <w:b/>
                <w:sz w:val="20"/>
                <w:szCs w:val="20"/>
              </w:rPr>
              <w:t xml:space="preserve">54 </w:t>
            </w:r>
            <w:r w:rsidRPr="00590742">
              <w:rPr>
                <w:rFonts w:cstheme="minorHAnsi"/>
                <w:bCs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828" w:type="pct"/>
            <w:vAlign w:val="center"/>
          </w:tcPr>
          <w:p w14:paraId="74766ABA" w14:textId="1AFA31A3" w:rsidR="00443DE0" w:rsidRPr="00590742" w:rsidRDefault="00D551C2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5A7F4882" w14:textId="5FBAE1FA" w:rsidR="00D551C2" w:rsidRPr="00590742" w:rsidRDefault="00D551C2" w:rsidP="00D551C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20.000,00</w:t>
            </w:r>
          </w:p>
        </w:tc>
        <w:tc>
          <w:tcPr>
            <w:tcW w:w="828" w:type="pct"/>
            <w:vAlign w:val="center"/>
          </w:tcPr>
          <w:p w14:paraId="600D8322" w14:textId="00E8921D" w:rsidR="00443DE0" w:rsidRPr="00590742" w:rsidRDefault="00D551C2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40.000,00</w:t>
            </w:r>
          </w:p>
        </w:tc>
        <w:tc>
          <w:tcPr>
            <w:tcW w:w="828" w:type="pct"/>
            <w:vAlign w:val="center"/>
          </w:tcPr>
          <w:p w14:paraId="016C9C60" w14:textId="4C1D0427" w:rsidR="00443DE0" w:rsidRPr="00590742" w:rsidRDefault="00D551C2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40.000,00</w:t>
            </w:r>
          </w:p>
        </w:tc>
        <w:tc>
          <w:tcPr>
            <w:tcW w:w="829" w:type="pct"/>
            <w:vAlign w:val="center"/>
          </w:tcPr>
          <w:p w14:paraId="3EB7CD5E" w14:textId="10F0D13E" w:rsidR="00443DE0" w:rsidRPr="00590742" w:rsidRDefault="00D551C2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90742">
              <w:rPr>
                <w:rFonts w:cstheme="minorHAnsi"/>
                <w:bCs/>
                <w:sz w:val="20"/>
                <w:szCs w:val="20"/>
              </w:rPr>
              <w:t>40.000,00</w:t>
            </w:r>
          </w:p>
        </w:tc>
      </w:tr>
    </w:tbl>
    <w:p w14:paraId="542D70EE" w14:textId="77777777" w:rsidR="00395040" w:rsidRPr="00590742" w:rsidRDefault="00395040" w:rsidP="00992BA6">
      <w:pPr>
        <w:spacing w:after="0"/>
        <w:rPr>
          <w:rFonts w:cstheme="minorHAnsi"/>
          <w:b/>
          <w:sz w:val="24"/>
          <w:szCs w:val="24"/>
        </w:rPr>
      </w:pPr>
    </w:p>
    <w:p w14:paraId="2F26594E" w14:textId="40F61945" w:rsidR="00875174" w:rsidRPr="00590742" w:rsidRDefault="00395040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590742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3C3455DE" wp14:editId="4EAFC524">
            <wp:extent cx="5772150" cy="4217158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1B3D6AE" w14:textId="61F7C12D" w:rsidR="00350570" w:rsidRPr="00590742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Rashodi poslovanja</w:t>
      </w:r>
    </w:p>
    <w:p w14:paraId="0B3FA223" w14:textId="0C14D610" w:rsidR="00350570" w:rsidRPr="00590742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7D0A23"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Ražanac</w:t>
      </w:r>
      <w:r w:rsidR="00F44A67"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za 202</w:t>
      </w:r>
      <w:r w:rsidR="009F1AE6"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5</w:t>
      </w:r>
      <w:r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40605D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2.527.500,00</w:t>
      </w:r>
      <w:r w:rsidR="007D0A23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846849"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29870CCC" w:rsidR="00350570" w:rsidRPr="00590742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 xml:space="preserve">Rashodi za zaposlene planirani u iznosu od </w:t>
      </w:r>
      <w:r w:rsidR="0040605D" w:rsidRPr="00590742">
        <w:rPr>
          <w:rFonts w:cstheme="minorHAnsi"/>
          <w:sz w:val="24"/>
          <w:szCs w:val="24"/>
        </w:rPr>
        <w:t>678.750,00</w:t>
      </w:r>
      <w:r w:rsidR="007D0A23" w:rsidRPr="00590742">
        <w:rPr>
          <w:rFonts w:cstheme="minorHAnsi"/>
          <w:sz w:val="24"/>
          <w:szCs w:val="24"/>
        </w:rPr>
        <w:t xml:space="preserve"> </w:t>
      </w:r>
      <w:r w:rsidR="0041011F" w:rsidRPr="00590742">
        <w:rPr>
          <w:rFonts w:cstheme="minorHAnsi"/>
          <w:sz w:val="24"/>
          <w:szCs w:val="24"/>
        </w:rPr>
        <w:t>eura</w:t>
      </w:r>
      <w:r w:rsidRPr="00590742">
        <w:rPr>
          <w:rFonts w:cstheme="minorHAnsi"/>
          <w:sz w:val="24"/>
          <w:szCs w:val="24"/>
        </w:rPr>
        <w:t xml:space="preserve">, </w:t>
      </w:r>
    </w:p>
    <w:p w14:paraId="49123A17" w14:textId="31250E98" w:rsidR="00350570" w:rsidRPr="00590742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 xml:space="preserve">Materijalni rashodi planirani u iznosu </w:t>
      </w:r>
      <w:r w:rsidR="00531A94" w:rsidRPr="00590742">
        <w:rPr>
          <w:rFonts w:cstheme="minorHAnsi"/>
          <w:sz w:val="24"/>
          <w:szCs w:val="24"/>
        </w:rPr>
        <w:t xml:space="preserve">od </w:t>
      </w:r>
      <w:r w:rsidR="0040605D" w:rsidRPr="00590742">
        <w:rPr>
          <w:rFonts w:cstheme="minorHAnsi"/>
          <w:sz w:val="24"/>
          <w:szCs w:val="24"/>
        </w:rPr>
        <w:t xml:space="preserve">1.296.630,00 </w:t>
      </w:r>
      <w:r w:rsidR="00531A94" w:rsidRPr="00590742">
        <w:rPr>
          <w:rFonts w:cstheme="minorHAnsi"/>
          <w:sz w:val="24"/>
          <w:szCs w:val="24"/>
        </w:rPr>
        <w:t>eura</w:t>
      </w:r>
      <w:r w:rsidRPr="00590742">
        <w:rPr>
          <w:rFonts w:cstheme="minorHAnsi"/>
          <w:sz w:val="24"/>
          <w:szCs w:val="24"/>
        </w:rPr>
        <w:t xml:space="preserve">, </w:t>
      </w:r>
    </w:p>
    <w:p w14:paraId="5B4B72B9" w14:textId="60C26485" w:rsidR="00350570" w:rsidRPr="00590742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 xml:space="preserve">Financijski rashodi planirani u iznosu od </w:t>
      </w:r>
      <w:r w:rsidR="0040605D" w:rsidRPr="00590742">
        <w:rPr>
          <w:rFonts w:cstheme="minorHAnsi"/>
          <w:sz w:val="24"/>
          <w:szCs w:val="24"/>
        </w:rPr>
        <w:t xml:space="preserve">38.920,00 </w:t>
      </w:r>
      <w:r w:rsidR="00A56B9B" w:rsidRPr="00590742">
        <w:rPr>
          <w:rFonts w:cstheme="minorHAnsi"/>
          <w:sz w:val="24"/>
          <w:szCs w:val="24"/>
        </w:rPr>
        <w:t xml:space="preserve">eura, </w:t>
      </w:r>
    </w:p>
    <w:p w14:paraId="041D9C00" w14:textId="143D8EE8" w:rsidR="00D413D1" w:rsidRPr="00590742" w:rsidRDefault="00D413D1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 xml:space="preserve">Subvencije planirane u iznosu od </w:t>
      </w:r>
      <w:r w:rsidR="007D0A23" w:rsidRPr="00590742">
        <w:rPr>
          <w:rFonts w:cstheme="minorHAnsi"/>
          <w:sz w:val="24"/>
          <w:szCs w:val="24"/>
        </w:rPr>
        <w:t>10.000</w:t>
      </w:r>
      <w:r w:rsidR="0059428B" w:rsidRPr="00590742">
        <w:rPr>
          <w:rFonts w:cstheme="minorHAnsi"/>
          <w:sz w:val="24"/>
          <w:szCs w:val="24"/>
        </w:rPr>
        <w:t>,00</w:t>
      </w:r>
      <w:r w:rsidR="004700EF" w:rsidRPr="00590742">
        <w:rPr>
          <w:rFonts w:cstheme="minorHAnsi"/>
          <w:sz w:val="24"/>
          <w:szCs w:val="24"/>
        </w:rPr>
        <w:t xml:space="preserve"> </w:t>
      </w:r>
      <w:r w:rsidR="008D65B7" w:rsidRPr="00590742">
        <w:rPr>
          <w:rFonts w:cstheme="minorHAnsi"/>
          <w:sz w:val="24"/>
          <w:szCs w:val="24"/>
        </w:rPr>
        <w:t xml:space="preserve">eura, </w:t>
      </w:r>
    </w:p>
    <w:p w14:paraId="57343B1F" w14:textId="78CDF75C" w:rsidR="0059428B" w:rsidRPr="00590742" w:rsidRDefault="0059428B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 xml:space="preserve">Pomoći dane </w:t>
      </w:r>
      <w:r w:rsidR="0040605D" w:rsidRPr="00590742">
        <w:rPr>
          <w:rFonts w:cstheme="minorHAnsi"/>
          <w:sz w:val="24"/>
          <w:szCs w:val="24"/>
        </w:rPr>
        <w:t xml:space="preserve">u inozemstvo i </w:t>
      </w:r>
      <w:r w:rsidRPr="00590742">
        <w:rPr>
          <w:rFonts w:cstheme="minorHAnsi"/>
          <w:sz w:val="24"/>
          <w:szCs w:val="24"/>
        </w:rPr>
        <w:t xml:space="preserve">unutar općeg proračuna planirane u iznosu od </w:t>
      </w:r>
      <w:r w:rsidR="0040605D" w:rsidRPr="00590742">
        <w:rPr>
          <w:rFonts w:cstheme="minorHAnsi"/>
          <w:sz w:val="24"/>
          <w:szCs w:val="24"/>
        </w:rPr>
        <w:t xml:space="preserve">157.000,00 </w:t>
      </w:r>
      <w:r w:rsidRPr="00590742">
        <w:rPr>
          <w:rFonts w:cstheme="minorHAnsi"/>
          <w:sz w:val="24"/>
          <w:szCs w:val="24"/>
        </w:rPr>
        <w:t>eura,</w:t>
      </w:r>
    </w:p>
    <w:p w14:paraId="7137C22C" w14:textId="2F290CCF" w:rsidR="00350570" w:rsidRPr="00590742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40605D" w:rsidRPr="00590742">
        <w:rPr>
          <w:rFonts w:cstheme="minorHAnsi"/>
          <w:sz w:val="24"/>
          <w:szCs w:val="24"/>
        </w:rPr>
        <w:t xml:space="preserve">168.500,00 </w:t>
      </w:r>
      <w:r w:rsidR="008D65B7" w:rsidRPr="00590742">
        <w:rPr>
          <w:rFonts w:cstheme="minorHAnsi"/>
          <w:sz w:val="24"/>
          <w:szCs w:val="24"/>
        </w:rPr>
        <w:t>eura,</w:t>
      </w:r>
    </w:p>
    <w:p w14:paraId="232BB692" w14:textId="76E0177F" w:rsidR="00350570" w:rsidRPr="00590742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 xml:space="preserve">Ostali rashodi planirani u iznosu od </w:t>
      </w:r>
      <w:r w:rsidR="0040605D" w:rsidRPr="00590742">
        <w:rPr>
          <w:rFonts w:cstheme="minorHAnsi"/>
          <w:sz w:val="24"/>
          <w:szCs w:val="24"/>
        </w:rPr>
        <w:t>177.700,00</w:t>
      </w:r>
      <w:r w:rsidR="007D0A23" w:rsidRPr="00590742">
        <w:rPr>
          <w:rFonts w:cstheme="minorHAnsi"/>
          <w:sz w:val="24"/>
          <w:szCs w:val="24"/>
        </w:rPr>
        <w:t xml:space="preserve"> </w:t>
      </w:r>
      <w:r w:rsidR="007B608A" w:rsidRPr="00590742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590742" w:rsidRDefault="00B6007A" w:rsidP="00992BA6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590742" w:rsidRDefault="00350570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32BC93F0" w:rsidR="00350570" w:rsidRPr="00590742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40605D"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4.257.500,00</w:t>
      </w:r>
      <w:r w:rsidR="008A5018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7B608A"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5E333D2F" w14:textId="0DF1A46A" w:rsidR="00350570" w:rsidRPr="00590742" w:rsidRDefault="00350570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 xml:space="preserve">Rashodi za nabavu neproizvedene dugotrajne imovine planirani u iznosu od </w:t>
      </w:r>
      <w:r w:rsidR="0040605D" w:rsidRPr="00590742">
        <w:rPr>
          <w:rFonts w:cstheme="minorHAnsi"/>
          <w:sz w:val="24"/>
          <w:szCs w:val="24"/>
        </w:rPr>
        <w:t>30</w:t>
      </w:r>
      <w:r w:rsidR="007D0A23" w:rsidRPr="00590742">
        <w:rPr>
          <w:rFonts w:cstheme="minorHAnsi"/>
          <w:sz w:val="24"/>
          <w:szCs w:val="24"/>
        </w:rPr>
        <w:t xml:space="preserve">.000,00 </w:t>
      </w:r>
      <w:r w:rsidR="007B608A" w:rsidRPr="00590742">
        <w:rPr>
          <w:rFonts w:cstheme="minorHAnsi"/>
          <w:sz w:val="24"/>
          <w:szCs w:val="24"/>
        </w:rPr>
        <w:t xml:space="preserve">eura, </w:t>
      </w:r>
    </w:p>
    <w:p w14:paraId="7D9FD420" w14:textId="08854D3F" w:rsidR="006C61EF" w:rsidRPr="00590742" w:rsidRDefault="00350570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40605D" w:rsidRPr="00590742">
        <w:rPr>
          <w:rFonts w:cstheme="minorHAnsi"/>
          <w:sz w:val="24"/>
          <w:szCs w:val="24"/>
        </w:rPr>
        <w:t>4.075.500,00</w:t>
      </w:r>
      <w:r w:rsidR="0040605D" w:rsidRPr="00590742">
        <w:rPr>
          <w:rFonts w:cstheme="minorHAnsi"/>
          <w:sz w:val="28"/>
          <w:szCs w:val="28"/>
        </w:rPr>
        <w:t xml:space="preserve"> </w:t>
      </w:r>
      <w:r w:rsidR="007B608A" w:rsidRPr="00590742">
        <w:rPr>
          <w:rFonts w:cstheme="minorHAnsi"/>
          <w:sz w:val="24"/>
          <w:szCs w:val="24"/>
        </w:rPr>
        <w:t>eura</w:t>
      </w:r>
      <w:r w:rsidR="006C61EF" w:rsidRPr="00590742">
        <w:rPr>
          <w:rFonts w:cstheme="minorHAnsi"/>
          <w:sz w:val="24"/>
          <w:szCs w:val="24"/>
        </w:rPr>
        <w:t>,</w:t>
      </w:r>
    </w:p>
    <w:p w14:paraId="6EBF0EA9" w14:textId="49790506" w:rsidR="00350570" w:rsidRPr="00590742" w:rsidRDefault="006C61EF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7D0A23" w:rsidRPr="00590742">
        <w:rPr>
          <w:rFonts w:cstheme="minorHAnsi"/>
          <w:sz w:val="24"/>
          <w:szCs w:val="24"/>
        </w:rPr>
        <w:t>15</w:t>
      </w:r>
      <w:r w:rsidR="0040605D" w:rsidRPr="00590742">
        <w:rPr>
          <w:rFonts w:cstheme="minorHAnsi"/>
          <w:sz w:val="24"/>
          <w:szCs w:val="24"/>
        </w:rPr>
        <w:t>2</w:t>
      </w:r>
      <w:r w:rsidR="007D0A23" w:rsidRPr="00590742">
        <w:rPr>
          <w:rFonts w:cstheme="minorHAnsi"/>
          <w:sz w:val="24"/>
          <w:szCs w:val="24"/>
        </w:rPr>
        <w:t>.000,00</w:t>
      </w:r>
      <w:r w:rsidR="0059428B" w:rsidRPr="00590742">
        <w:rPr>
          <w:rFonts w:cstheme="minorHAnsi"/>
          <w:sz w:val="24"/>
          <w:szCs w:val="24"/>
        </w:rPr>
        <w:t xml:space="preserve"> </w:t>
      </w:r>
      <w:r w:rsidRPr="00590742">
        <w:rPr>
          <w:rFonts w:cstheme="minorHAnsi"/>
          <w:sz w:val="24"/>
          <w:szCs w:val="24"/>
        </w:rPr>
        <w:t>eura.</w:t>
      </w:r>
    </w:p>
    <w:p w14:paraId="341F548D" w14:textId="30FB794B" w:rsidR="006517AC" w:rsidRPr="00590742" w:rsidRDefault="006517AC" w:rsidP="00992BA6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089C8CBA" w14:textId="230FB173" w:rsidR="006517AC" w:rsidRPr="00590742" w:rsidRDefault="006517AC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Izdaci za financijsku imovinu i otplate zajmova planirani u iznosu od </w:t>
      </w:r>
      <w:r w:rsidR="0040605D"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4</w:t>
      </w:r>
      <w:r w:rsidR="006E0C8B"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0.000,00 </w:t>
      </w:r>
      <w:r w:rsidR="00F60F4E" w:rsidRPr="00590742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5856E35D" w14:textId="0D216A2D" w:rsidR="00297AEC" w:rsidRPr="00590742" w:rsidRDefault="006E0C8B" w:rsidP="00992BA6">
      <w:pPr>
        <w:jc w:val="both"/>
        <w:rPr>
          <w:rFonts w:cstheme="minorHAnsi"/>
          <w:sz w:val="24"/>
          <w:szCs w:val="24"/>
        </w:rPr>
      </w:pPr>
      <w:r w:rsidRPr="00590742">
        <w:rPr>
          <w:rFonts w:cstheme="minorHAnsi"/>
          <w:sz w:val="24"/>
          <w:szCs w:val="24"/>
        </w:rPr>
        <w:t>Izdaci za financijsku imovinu i otplate zajmova</w:t>
      </w:r>
      <w:r w:rsidR="0059428B" w:rsidRPr="00590742">
        <w:rPr>
          <w:rFonts w:cstheme="minorHAnsi"/>
          <w:sz w:val="24"/>
          <w:szCs w:val="24"/>
        </w:rPr>
        <w:t xml:space="preserve"> Općine </w:t>
      </w:r>
      <w:r w:rsidR="003B7B7E" w:rsidRPr="00590742">
        <w:rPr>
          <w:rFonts w:cstheme="minorHAnsi"/>
          <w:sz w:val="24"/>
          <w:szCs w:val="24"/>
        </w:rPr>
        <w:t>Ražanac</w:t>
      </w:r>
      <w:r w:rsidR="0059428B" w:rsidRPr="00590742">
        <w:rPr>
          <w:rFonts w:cstheme="minorHAnsi"/>
          <w:sz w:val="24"/>
          <w:szCs w:val="24"/>
        </w:rPr>
        <w:t xml:space="preserve"> za 202</w:t>
      </w:r>
      <w:r w:rsidR="0040605D" w:rsidRPr="00590742">
        <w:rPr>
          <w:rFonts w:cstheme="minorHAnsi"/>
          <w:sz w:val="24"/>
          <w:szCs w:val="24"/>
        </w:rPr>
        <w:t>5</w:t>
      </w:r>
      <w:r w:rsidR="0059428B" w:rsidRPr="00590742">
        <w:rPr>
          <w:rFonts w:cstheme="minorHAnsi"/>
          <w:sz w:val="24"/>
          <w:szCs w:val="24"/>
        </w:rPr>
        <w:t xml:space="preserve">. godinu planirani su u iznosu od </w:t>
      </w:r>
      <w:r w:rsidR="0040605D" w:rsidRPr="00590742">
        <w:rPr>
          <w:rFonts w:cstheme="minorHAnsi"/>
          <w:sz w:val="24"/>
          <w:szCs w:val="24"/>
        </w:rPr>
        <w:t>4</w:t>
      </w:r>
      <w:r w:rsidR="0059428B" w:rsidRPr="00590742">
        <w:rPr>
          <w:rFonts w:cstheme="minorHAnsi"/>
          <w:sz w:val="24"/>
          <w:szCs w:val="24"/>
        </w:rPr>
        <w:t xml:space="preserve">0.000,00 eura </w:t>
      </w:r>
      <w:r w:rsidRPr="00590742">
        <w:rPr>
          <w:rFonts w:cstheme="minorHAnsi"/>
          <w:sz w:val="24"/>
          <w:szCs w:val="24"/>
        </w:rPr>
        <w:t xml:space="preserve">za </w:t>
      </w:r>
      <w:r w:rsidR="0059428B" w:rsidRPr="00590742">
        <w:rPr>
          <w:rFonts w:cstheme="minorHAnsi"/>
          <w:sz w:val="24"/>
          <w:szCs w:val="24"/>
        </w:rPr>
        <w:t>izda</w:t>
      </w:r>
      <w:r w:rsidRPr="00590742">
        <w:rPr>
          <w:rFonts w:cstheme="minorHAnsi"/>
          <w:sz w:val="24"/>
          <w:szCs w:val="24"/>
        </w:rPr>
        <w:t>tke</w:t>
      </w:r>
      <w:r w:rsidR="0059428B" w:rsidRPr="00590742">
        <w:rPr>
          <w:rFonts w:cstheme="minorHAnsi"/>
          <w:sz w:val="24"/>
          <w:szCs w:val="24"/>
        </w:rPr>
        <w:t xml:space="preserve"> za </w:t>
      </w:r>
      <w:r w:rsidR="00F60F4E" w:rsidRPr="00590742">
        <w:rPr>
          <w:rFonts w:cstheme="minorHAnsi"/>
          <w:sz w:val="24"/>
          <w:szCs w:val="24"/>
        </w:rPr>
        <w:t>otplatu glavnice primljenih kredita i zajmova</w:t>
      </w:r>
      <w:r w:rsidR="00FD15F9" w:rsidRPr="00590742">
        <w:rPr>
          <w:rFonts w:cstheme="minorHAnsi"/>
          <w:sz w:val="24"/>
          <w:szCs w:val="24"/>
        </w:rPr>
        <w:t xml:space="preserve">. </w:t>
      </w:r>
    </w:p>
    <w:p w14:paraId="564D25BD" w14:textId="689A848E" w:rsidR="00C209D2" w:rsidRPr="00590742" w:rsidRDefault="00C209D2" w:rsidP="00992BA6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590742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AF198E1" wp14:editId="6D6923CC">
            <wp:extent cx="5867400" cy="4248150"/>
            <wp:effectExtent l="0" t="0" r="0" b="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97C02AD" w14:textId="77777777" w:rsidR="00B81959" w:rsidRPr="00590742" w:rsidRDefault="00B81959" w:rsidP="00992BA6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64DA81C7" w14:textId="77777777" w:rsidR="00D551C2" w:rsidRPr="00590742" w:rsidRDefault="00D551C2" w:rsidP="00D551C2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2DB19E30" w14:textId="77777777" w:rsidR="00D551C2" w:rsidRPr="00590742" w:rsidRDefault="00D551C2" w:rsidP="00D551C2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20E6AB0" w14:textId="77777777" w:rsidR="00D551C2" w:rsidRPr="00590742" w:rsidRDefault="00D551C2" w:rsidP="00D551C2">
      <w:pPr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Prihodi, primici, rashodi i izdaci proračuna i financijskog plana iskazuju se prema proračunskim klasifikacijama. Sukladno Pravilniku o proračunskim klasifikacijama (»Narodne novine«, broj 4/24) proračunske klasifikacije jesu: </w:t>
      </w:r>
    </w:p>
    <w:p w14:paraId="4E1F8DD8" w14:textId="77777777" w:rsidR="00D551C2" w:rsidRPr="00590742" w:rsidRDefault="00D551C2" w:rsidP="00D551C2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B91823E" w14:textId="77777777" w:rsidR="00D551C2" w:rsidRPr="00590742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590742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083E5826" w14:textId="77777777" w:rsidR="00D551C2" w:rsidRPr="00590742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590742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5AC85231" w14:textId="77777777" w:rsidR="00D551C2" w:rsidRPr="00590742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590742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5205F7F8" w14:textId="77777777" w:rsidR="00D551C2" w:rsidRPr="00590742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590742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>sadrži prihode i primitke po prirodnim vrstama te rashode i izdatke prema njihovoj ekonomskoj namjeni kojoj služe,</w:t>
      </w:r>
    </w:p>
    <w:p w14:paraId="4A06BA96" w14:textId="77777777" w:rsidR="00D551C2" w:rsidRPr="00590742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590742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7F30EFFE" w14:textId="77777777" w:rsidR="00D551C2" w:rsidRPr="00590742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/>
          <w:color w:val="548DD4" w:themeColor="text2" w:themeTint="99"/>
          <w:sz w:val="24"/>
          <w:szCs w:val="24"/>
        </w:rPr>
        <w:t>Izvori financiranja,</w:t>
      </w:r>
      <w:r w:rsidRPr="00590742">
        <w:rPr>
          <w:rFonts w:cstheme="minorHAnsi"/>
          <w:bCs/>
          <w:sz w:val="24"/>
          <w:szCs w:val="24"/>
        </w:rPr>
        <w:t> a koje čine skupine prihoda i primitaka iz kojih se podmiruju rashodi i izdaci određene vrste i utvrđene namjene.</w:t>
      </w:r>
    </w:p>
    <w:p w14:paraId="78D47FE1" w14:textId="193FA2BE" w:rsidR="00CF0C5B" w:rsidRPr="00590742" w:rsidRDefault="00CF0C5B" w:rsidP="00992BA6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05BE0EF9" w:rsidR="004B7E4B" w:rsidRPr="00590742" w:rsidRDefault="00CF0C5B" w:rsidP="00992BA6">
      <w:pPr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Proračun </w:t>
      </w:r>
      <w:r w:rsidR="00F44A67" w:rsidRPr="00590742">
        <w:rPr>
          <w:rFonts w:cstheme="minorHAnsi"/>
          <w:bCs/>
          <w:sz w:val="24"/>
          <w:szCs w:val="24"/>
        </w:rPr>
        <w:t>Općine</w:t>
      </w:r>
      <w:r w:rsidR="006E0C8B" w:rsidRPr="00590742">
        <w:rPr>
          <w:rFonts w:cstheme="minorHAnsi"/>
          <w:bCs/>
          <w:sz w:val="24"/>
          <w:szCs w:val="24"/>
        </w:rPr>
        <w:t xml:space="preserve"> Ražanac</w:t>
      </w:r>
      <w:r w:rsidR="00F44A67" w:rsidRPr="00590742">
        <w:rPr>
          <w:rFonts w:cstheme="minorHAnsi"/>
          <w:bCs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>sastoji se od</w:t>
      </w:r>
      <w:r w:rsidR="0055517C" w:rsidRPr="00590742">
        <w:rPr>
          <w:rFonts w:cstheme="minorHAnsi"/>
          <w:bCs/>
          <w:sz w:val="24"/>
          <w:szCs w:val="24"/>
        </w:rPr>
        <w:t xml:space="preserve"> razdjela, glava</w:t>
      </w:r>
      <w:r w:rsidR="00992BA6" w:rsidRPr="00590742">
        <w:rPr>
          <w:rFonts w:cstheme="minorHAnsi"/>
          <w:bCs/>
          <w:sz w:val="24"/>
          <w:szCs w:val="24"/>
        </w:rPr>
        <w:t xml:space="preserve"> </w:t>
      </w:r>
      <w:r w:rsidR="0055517C" w:rsidRPr="00590742">
        <w:rPr>
          <w:rFonts w:cstheme="minorHAnsi"/>
          <w:bCs/>
          <w:sz w:val="24"/>
          <w:szCs w:val="24"/>
        </w:rPr>
        <w:t xml:space="preserve">i programa. Programi </w:t>
      </w:r>
      <w:r w:rsidR="001C7C68" w:rsidRPr="00590742">
        <w:rPr>
          <w:rFonts w:cstheme="minorHAnsi"/>
          <w:bCs/>
          <w:sz w:val="24"/>
          <w:szCs w:val="24"/>
        </w:rPr>
        <w:t xml:space="preserve">se sastoje od </w:t>
      </w:r>
      <w:r w:rsidR="0055517C" w:rsidRPr="00590742">
        <w:rPr>
          <w:rFonts w:cstheme="minorHAnsi"/>
          <w:bCs/>
          <w:sz w:val="24"/>
          <w:szCs w:val="24"/>
        </w:rPr>
        <w:t>aktivnosti</w:t>
      </w:r>
      <w:r w:rsidR="001C7C68" w:rsidRPr="00590742">
        <w:rPr>
          <w:rFonts w:cstheme="minorHAnsi"/>
          <w:bCs/>
          <w:sz w:val="24"/>
          <w:szCs w:val="24"/>
        </w:rPr>
        <w:t xml:space="preserve"> i projekata (</w:t>
      </w:r>
      <w:r w:rsidR="0055517C" w:rsidRPr="00590742">
        <w:rPr>
          <w:rFonts w:cstheme="minorHAnsi"/>
          <w:bCs/>
          <w:sz w:val="24"/>
          <w:szCs w:val="24"/>
        </w:rPr>
        <w:t>kapitaln</w:t>
      </w:r>
      <w:r w:rsidR="001C7C68" w:rsidRPr="00590742">
        <w:rPr>
          <w:rFonts w:cstheme="minorHAnsi"/>
          <w:bCs/>
          <w:sz w:val="24"/>
          <w:szCs w:val="24"/>
        </w:rPr>
        <w:t>i</w:t>
      </w:r>
      <w:r w:rsidR="0055517C" w:rsidRPr="00590742">
        <w:rPr>
          <w:rFonts w:cstheme="minorHAnsi"/>
          <w:bCs/>
          <w:sz w:val="24"/>
          <w:szCs w:val="24"/>
        </w:rPr>
        <w:t xml:space="preserve"> i tekuć</w:t>
      </w:r>
      <w:r w:rsidR="001C7C68" w:rsidRPr="00590742">
        <w:rPr>
          <w:rFonts w:cstheme="minorHAnsi"/>
          <w:bCs/>
          <w:sz w:val="24"/>
          <w:szCs w:val="24"/>
        </w:rPr>
        <w:t>i</w:t>
      </w:r>
      <w:r w:rsidR="0055517C" w:rsidRPr="00590742">
        <w:rPr>
          <w:rFonts w:cstheme="minorHAnsi"/>
          <w:bCs/>
          <w:sz w:val="24"/>
          <w:szCs w:val="24"/>
        </w:rPr>
        <w:t xml:space="preserve"> projekt</w:t>
      </w:r>
      <w:r w:rsidR="001C7C68" w:rsidRPr="00590742">
        <w:rPr>
          <w:rFonts w:cstheme="minorHAnsi"/>
          <w:bCs/>
          <w:sz w:val="24"/>
          <w:szCs w:val="24"/>
        </w:rPr>
        <w:t>i)</w:t>
      </w:r>
      <w:r w:rsidR="0055517C" w:rsidRPr="00590742">
        <w:rPr>
          <w:rFonts w:cstheme="minorHAnsi"/>
          <w:bCs/>
          <w:sz w:val="24"/>
          <w:szCs w:val="24"/>
        </w:rPr>
        <w:t>.</w:t>
      </w:r>
      <w:r w:rsidR="00392D7E" w:rsidRPr="00590742">
        <w:rPr>
          <w:rFonts w:cstheme="minorHAnsi"/>
          <w:bCs/>
          <w:sz w:val="24"/>
          <w:szCs w:val="24"/>
        </w:rPr>
        <w:t xml:space="preserve"> </w:t>
      </w:r>
    </w:p>
    <w:p w14:paraId="0C9D72ED" w14:textId="5482E435" w:rsidR="00D96DE8" w:rsidRPr="00590742" w:rsidRDefault="0055517C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590742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4969302B">
            <wp:extent cx="5791200" cy="8978310"/>
            <wp:effectExtent l="38100" t="38100" r="1905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="00D96DE8" w:rsidRPr="00590742">
        <w:rPr>
          <w:rFonts w:cstheme="minorHAnsi"/>
          <w:b/>
          <w:sz w:val="24"/>
          <w:szCs w:val="24"/>
        </w:rPr>
        <w:br w:type="page"/>
      </w:r>
    </w:p>
    <w:p w14:paraId="6CEE5430" w14:textId="5504CE66" w:rsidR="00ED4B4D" w:rsidRPr="00590742" w:rsidRDefault="00350570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3" w:name="_Hlk151985190"/>
      <w:r w:rsidRPr="00590742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590742" w:rsidRDefault="00ED4B4D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5240F020" w14:textId="42B7A73F" w:rsidR="0059428B" w:rsidRPr="00590742" w:rsidRDefault="00546028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RAZDJEL </w:t>
      </w:r>
      <w:r w:rsidR="00342D8B" w:rsidRPr="00590742">
        <w:rPr>
          <w:rFonts w:cstheme="minorHAnsi"/>
          <w:b/>
          <w:color w:val="548DD4" w:themeColor="text2" w:themeTint="99"/>
          <w:sz w:val="24"/>
          <w:szCs w:val="24"/>
        </w:rPr>
        <w:t>00</w:t>
      </w:r>
      <w:r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1 </w:t>
      </w:r>
      <w:r w:rsidR="003A48BA"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OPĆINSKO VIJEĆE I URED NAČELNIKA </w:t>
      </w:r>
      <w:r w:rsidR="006F5968"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15793D"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88.910,00 </w:t>
      </w:r>
      <w:r w:rsidR="006F5968" w:rsidRPr="00590742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55A7A22F" w14:textId="4D2C89C1" w:rsidR="00792548" w:rsidRPr="00590742" w:rsidRDefault="00621E79" w:rsidP="00992BA6">
      <w:pPr>
        <w:spacing w:before="240"/>
        <w:ind w:left="283" w:hanging="283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</w:t>
      </w:r>
      <w:r w:rsidR="003A48BA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001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01 </w:t>
      </w:r>
      <w:r w:rsidR="003A48BA"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OPĆINSKO VIJEĆE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15793D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16.200,00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4691458" w14:textId="65E1FE3F" w:rsidR="00BF19BF" w:rsidRPr="00590742" w:rsidRDefault="00BA353E" w:rsidP="00992BA6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Program 1001 </w:t>
      </w:r>
      <w:r w:rsidR="003A48BA"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Sredstva za rad Općinskog vijeća i političkih stranaka </w:t>
      </w:r>
      <w:r w:rsidR="00621E79"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15793D"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16.200,00 </w:t>
      </w:r>
      <w:r w:rsidR="00621E79" w:rsidRPr="00590742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5CEC2803" w14:textId="613232B5" w:rsidR="003A48BA" w:rsidRPr="00590742" w:rsidRDefault="00B81959" w:rsidP="00992BA6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Iz proračuna je za </w:t>
      </w:r>
      <w:r w:rsidR="003A48BA" w:rsidRPr="00590742">
        <w:rPr>
          <w:rFonts w:cstheme="minorHAnsi"/>
          <w:bCs/>
          <w:sz w:val="24"/>
          <w:szCs w:val="24"/>
        </w:rPr>
        <w:t xml:space="preserve">sredstva za rad Općinskog vijeća planiran iznos od </w:t>
      </w:r>
      <w:r w:rsidR="0015793D" w:rsidRPr="00590742">
        <w:rPr>
          <w:rFonts w:cstheme="minorHAnsi"/>
          <w:bCs/>
          <w:sz w:val="24"/>
          <w:szCs w:val="24"/>
        </w:rPr>
        <w:t>15.0</w:t>
      </w:r>
      <w:r w:rsidR="003A48BA" w:rsidRPr="00590742">
        <w:rPr>
          <w:rFonts w:cstheme="minorHAnsi"/>
          <w:bCs/>
          <w:sz w:val="24"/>
          <w:szCs w:val="24"/>
        </w:rPr>
        <w:t>00,00 eura, za potporu rada političkih stranaka planirano je 1.200,00 eura.</w:t>
      </w:r>
    </w:p>
    <w:p w14:paraId="19996FC9" w14:textId="5A8CBC40" w:rsidR="00614621" w:rsidRPr="00590742" w:rsidRDefault="003A48BA" w:rsidP="00992BA6">
      <w:pPr>
        <w:spacing w:before="240"/>
        <w:ind w:left="283" w:hanging="283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GLAVA 001</w:t>
      </w:r>
      <w:r w:rsidR="00614621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02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URED NAČELNIKA </w:t>
      </w:r>
      <w:r w:rsidR="00614621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15793D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72.710,00 </w:t>
      </w:r>
      <w:r w:rsidR="00614621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02AD553" w14:textId="236811DE" w:rsidR="007675E5" w:rsidRPr="00590742" w:rsidRDefault="007675E5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1002 </w:t>
      </w:r>
      <w:r w:rsidR="003A48BA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Ured načelnika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15793D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72.710,00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7144CEC" w14:textId="0FD95CED" w:rsidR="006C572B" w:rsidRPr="00590742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E07027C" w14:textId="2D94A4A0" w:rsidR="003A48BA" w:rsidRPr="00590742" w:rsidRDefault="006C572B" w:rsidP="00992BA6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</w:t>
      </w:r>
      <w:r w:rsidR="003A48BA" w:rsidRPr="00590742">
        <w:rPr>
          <w:rFonts w:cstheme="minorHAnsi"/>
          <w:bCs/>
          <w:sz w:val="24"/>
          <w:szCs w:val="24"/>
        </w:rPr>
        <w:t xml:space="preserve">rad ureda načelnika planirano je </w:t>
      </w:r>
      <w:r w:rsidR="0015793D" w:rsidRPr="00590742">
        <w:rPr>
          <w:rFonts w:cstheme="minorHAnsi"/>
          <w:bCs/>
          <w:sz w:val="24"/>
          <w:szCs w:val="24"/>
        </w:rPr>
        <w:t xml:space="preserve">67.410,00 </w:t>
      </w:r>
      <w:r w:rsidR="003A48BA" w:rsidRPr="00590742">
        <w:rPr>
          <w:rFonts w:cstheme="minorHAnsi"/>
          <w:bCs/>
          <w:sz w:val="24"/>
          <w:szCs w:val="24"/>
        </w:rPr>
        <w:t>eura, za proračunsku zalihu planirano je 5.300,00 eura.</w:t>
      </w:r>
    </w:p>
    <w:p w14:paraId="72383455" w14:textId="4195FF6C" w:rsidR="003A48BA" w:rsidRPr="00590742" w:rsidRDefault="003A48BA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RAZDJEL 002 UPRAVNI ODJELI - </w:t>
      </w:r>
      <w:r w:rsidR="0015793D"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6.736.090,00 </w:t>
      </w:r>
      <w:r w:rsidRPr="00590742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0755660A" w14:textId="192F6022" w:rsidR="003A48BA" w:rsidRPr="00590742" w:rsidRDefault="003A48BA" w:rsidP="00992BA6">
      <w:pPr>
        <w:spacing w:before="24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00201 </w:t>
      </w:r>
      <w:r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UPRAVNI ODJEL ZA OPĆE, PRAVNE I EKONOMSKE POSLOVE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15793D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1.538.090,00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03B8B3A" w14:textId="396003B7" w:rsidR="007675E5" w:rsidRPr="00590742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F8085C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8085C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Upravni odjel za opće, pravne i ekonomske poslove </w:t>
      </w:r>
      <w:r w:rsidR="00BC3232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15793D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688.190,00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ABA734" w14:textId="363A4F95" w:rsidR="006C572B" w:rsidRPr="00590742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0E4DA37" w14:textId="1ECC5540" w:rsidR="006C572B" w:rsidRPr="00590742" w:rsidRDefault="009B3C16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</w:t>
      </w:r>
      <w:r w:rsidR="00F8085C" w:rsidRPr="00590742">
        <w:rPr>
          <w:rFonts w:cstheme="minorHAnsi"/>
          <w:bCs/>
          <w:sz w:val="24"/>
          <w:szCs w:val="24"/>
        </w:rPr>
        <w:t xml:space="preserve">nabavu dugotrajne imovine </w:t>
      </w:r>
      <w:r w:rsidR="006C572B" w:rsidRPr="00590742">
        <w:rPr>
          <w:rFonts w:cstheme="minorHAnsi"/>
          <w:bCs/>
          <w:sz w:val="24"/>
          <w:szCs w:val="24"/>
        </w:rPr>
        <w:t xml:space="preserve">planirano je </w:t>
      </w:r>
      <w:r w:rsidR="0015793D" w:rsidRPr="00590742">
        <w:rPr>
          <w:rFonts w:cstheme="minorHAnsi"/>
          <w:bCs/>
          <w:sz w:val="24"/>
          <w:szCs w:val="24"/>
        </w:rPr>
        <w:t xml:space="preserve">32.500,00 </w:t>
      </w:r>
      <w:r w:rsidR="006C572B" w:rsidRPr="00590742">
        <w:rPr>
          <w:rFonts w:cstheme="minorHAnsi"/>
          <w:bCs/>
          <w:sz w:val="24"/>
          <w:szCs w:val="24"/>
        </w:rPr>
        <w:t>eura</w:t>
      </w:r>
      <w:r w:rsidR="00244DC9" w:rsidRPr="00590742">
        <w:rPr>
          <w:rFonts w:cstheme="minorHAnsi"/>
          <w:bCs/>
          <w:sz w:val="24"/>
          <w:szCs w:val="24"/>
        </w:rPr>
        <w:t xml:space="preserve">, za </w:t>
      </w:r>
      <w:r w:rsidR="00F8085C" w:rsidRPr="00590742">
        <w:rPr>
          <w:rFonts w:cstheme="minorHAnsi"/>
          <w:bCs/>
          <w:sz w:val="24"/>
          <w:szCs w:val="24"/>
        </w:rPr>
        <w:t xml:space="preserve">rad UO za opće, pravne i ekonomske poslove </w:t>
      </w:r>
      <w:r w:rsidR="00244DC9" w:rsidRPr="00590742">
        <w:rPr>
          <w:rFonts w:cstheme="minorHAnsi"/>
          <w:bCs/>
          <w:sz w:val="24"/>
          <w:szCs w:val="24"/>
        </w:rPr>
        <w:t xml:space="preserve">planirano je </w:t>
      </w:r>
      <w:r w:rsidR="0015793D" w:rsidRPr="00590742">
        <w:rPr>
          <w:rFonts w:cstheme="minorHAnsi"/>
          <w:bCs/>
          <w:sz w:val="24"/>
          <w:szCs w:val="24"/>
        </w:rPr>
        <w:t xml:space="preserve">655.690,00 </w:t>
      </w:r>
      <w:r w:rsidR="00035D95" w:rsidRPr="00590742">
        <w:rPr>
          <w:rFonts w:cstheme="minorHAnsi"/>
          <w:bCs/>
          <w:sz w:val="24"/>
          <w:szCs w:val="24"/>
        </w:rPr>
        <w:t>eura</w:t>
      </w:r>
      <w:r w:rsidR="001E7D98" w:rsidRPr="00590742">
        <w:rPr>
          <w:rFonts w:cstheme="minorHAnsi"/>
          <w:bCs/>
          <w:sz w:val="24"/>
          <w:szCs w:val="24"/>
        </w:rPr>
        <w:t>.</w:t>
      </w:r>
    </w:p>
    <w:p w14:paraId="760BE1DD" w14:textId="5780D3EF" w:rsidR="006C572B" w:rsidRPr="00590742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28F51D5" w14:textId="06BC6AAF" w:rsidR="002530B0" w:rsidRPr="00590742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F8085C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4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8085C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Razvoj poljoprivrede i gospodarstva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F8085C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13.000,00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F4345C5" w14:textId="77777777" w:rsidR="002530B0" w:rsidRPr="00590742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2D89E43" w14:textId="7C536BAD" w:rsidR="002530B0" w:rsidRPr="00590742" w:rsidRDefault="002530B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</w:t>
      </w:r>
      <w:r w:rsidR="008A17FA" w:rsidRPr="00590742">
        <w:rPr>
          <w:rFonts w:cstheme="minorHAnsi"/>
          <w:bCs/>
          <w:sz w:val="24"/>
          <w:szCs w:val="24"/>
        </w:rPr>
        <w:t xml:space="preserve">tekuće </w:t>
      </w:r>
      <w:r w:rsidR="00F8085C" w:rsidRPr="00590742">
        <w:rPr>
          <w:rFonts w:cstheme="minorHAnsi"/>
          <w:bCs/>
          <w:sz w:val="24"/>
          <w:szCs w:val="24"/>
        </w:rPr>
        <w:t xml:space="preserve">potpore za razvoj poljoprivrede </w:t>
      </w:r>
      <w:r w:rsidRPr="00590742">
        <w:rPr>
          <w:rFonts w:cstheme="minorHAnsi"/>
          <w:bCs/>
          <w:sz w:val="24"/>
          <w:szCs w:val="24"/>
        </w:rPr>
        <w:t xml:space="preserve">planirano je </w:t>
      </w:r>
      <w:r w:rsidR="00F8085C" w:rsidRPr="00590742">
        <w:rPr>
          <w:rFonts w:cstheme="minorHAnsi"/>
          <w:bCs/>
          <w:sz w:val="24"/>
          <w:szCs w:val="24"/>
        </w:rPr>
        <w:t xml:space="preserve">13.000,00 </w:t>
      </w:r>
      <w:r w:rsidRPr="00590742">
        <w:rPr>
          <w:rFonts w:cstheme="minorHAnsi"/>
          <w:bCs/>
          <w:sz w:val="24"/>
          <w:szCs w:val="24"/>
        </w:rPr>
        <w:t>eura</w:t>
      </w:r>
      <w:r w:rsidR="00F8085C" w:rsidRPr="00590742">
        <w:rPr>
          <w:rFonts w:cstheme="minorHAnsi"/>
          <w:bCs/>
          <w:sz w:val="24"/>
          <w:szCs w:val="24"/>
        </w:rPr>
        <w:t>.</w:t>
      </w:r>
    </w:p>
    <w:p w14:paraId="28B824D5" w14:textId="3B69BBFF" w:rsidR="002530B0" w:rsidRPr="00590742" w:rsidRDefault="002530B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AD1207C" w14:textId="65708A18" w:rsidR="002530B0" w:rsidRPr="00590742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F8085C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8085C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javnih potreba u kulturi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15793D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82.500,00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3D80A9D" w14:textId="77777777" w:rsidR="002530B0" w:rsidRPr="00590742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4633805" w14:textId="32B6A3DC" w:rsidR="00DE2969" w:rsidRPr="00590742" w:rsidRDefault="002530B0" w:rsidP="00177973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</w:t>
      </w:r>
      <w:r w:rsidR="00161C35" w:rsidRPr="00590742">
        <w:rPr>
          <w:rFonts w:cstheme="minorHAnsi"/>
          <w:bCs/>
          <w:sz w:val="24"/>
          <w:szCs w:val="24"/>
        </w:rPr>
        <w:t xml:space="preserve">redovan rad Knjižnice Juraj </w:t>
      </w:r>
      <w:proofErr w:type="spellStart"/>
      <w:r w:rsidR="00161C35" w:rsidRPr="00590742">
        <w:rPr>
          <w:rFonts w:cstheme="minorHAnsi"/>
          <w:bCs/>
          <w:sz w:val="24"/>
          <w:szCs w:val="24"/>
        </w:rPr>
        <w:t>Baraković</w:t>
      </w:r>
      <w:proofErr w:type="spellEnd"/>
      <w:r w:rsidR="00161C35" w:rsidRPr="00590742">
        <w:rPr>
          <w:rFonts w:cstheme="minorHAnsi"/>
          <w:bCs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 xml:space="preserve">planirano je </w:t>
      </w:r>
      <w:r w:rsidR="00161C35" w:rsidRPr="00590742">
        <w:rPr>
          <w:rFonts w:cstheme="minorHAnsi"/>
          <w:bCs/>
          <w:sz w:val="24"/>
          <w:szCs w:val="24"/>
        </w:rPr>
        <w:t>5</w:t>
      </w:r>
      <w:r w:rsidR="0015793D" w:rsidRPr="00590742">
        <w:rPr>
          <w:rFonts w:cstheme="minorHAnsi"/>
          <w:bCs/>
          <w:sz w:val="24"/>
          <w:szCs w:val="24"/>
        </w:rPr>
        <w:t>8.5</w:t>
      </w:r>
      <w:r w:rsidR="00161C35" w:rsidRPr="00590742">
        <w:rPr>
          <w:rFonts w:cstheme="minorHAnsi"/>
          <w:bCs/>
          <w:sz w:val="24"/>
          <w:szCs w:val="24"/>
        </w:rPr>
        <w:t xml:space="preserve">00,00 </w:t>
      </w:r>
      <w:r w:rsidRPr="00590742">
        <w:rPr>
          <w:rFonts w:cstheme="minorHAnsi"/>
          <w:bCs/>
          <w:sz w:val="24"/>
          <w:szCs w:val="24"/>
        </w:rPr>
        <w:t>eura</w:t>
      </w:r>
      <w:r w:rsidR="00095FA3" w:rsidRPr="00590742">
        <w:rPr>
          <w:rFonts w:cstheme="minorHAnsi"/>
          <w:bCs/>
          <w:sz w:val="24"/>
          <w:szCs w:val="24"/>
        </w:rPr>
        <w:t xml:space="preserve">, za </w:t>
      </w:r>
      <w:r w:rsidR="00161C35" w:rsidRPr="00590742">
        <w:rPr>
          <w:rFonts w:cstheme="minorHAnsi"/>
          <w:bCs/>
          <w:sz w:val="24"/>
          <w:szCs w:val="24"/>
        </w:rPr>
        <w:t xml:space="preserve">nabavu dugotrajne imovine za potrebe Knjižnice Juraj </w:t>
      </w:r>
      <w:proofErr w:type="spellStart"/>
      <w:r w:rsidR="00161C35" w:rsidRPr="00590742">
        <w:rPr>
          <w:rFonts w:cstheme="minorHAnsi"/>
          <w:bCs/>
          <w:sz w:val="24"/>
          <w:szCs w:val="24"/>
        </w:rPr>
        <w:t>Baraković</w:t>
      </w:r>
      <w:proofErr w:type="spellEnd"/>
      <w:r w:rsidR="00161C35" w:rsidRPr="00590742">
        <w:rPr>
          <w:rFonts w:cstheme="minorHAnsi"/>
          <w:bCs/>
          <w:sz w:val="24"/>
          <w:szCs w:val="24"/>
        </w:rPr>
        <w:t xml:space="preserve"> </w:t>
      </w:r>
      <w:r w:rsidR="00095FA3" w:rsidRPr="00590742">
        <w:rPr>
          <w:rFonts w:cstheme="minorHAnsi"/>
          <w:bCs/>
          <w:sz w:val="24"/>
          <w:szCs w:val="24"/>
        </w:rPr>
        <w:t xml:space="preserve">planirano je </w:t>
      </w:r>
      <w:r w:rsidR="0015793D" w:rsidRPr="00590742">
        <w:rPr>
          <w:rFonts w:cstheme="minorHAnsi"/>
          <w:bCs/>
          <w:sz w:val="24"/>
          <w:szCs w:val="24"/>
        </w:rPr>
        <w:t>9</w:t>
      </w:r>
      <w:r w:rsidR="00161C35" w:rsidRPr="00590742">
        <w:rPr>
          <w:rFonts w:cstheme="minorHAnsi"/>
          <w:bCs/>
          <w:sz w:val="24"/>
          <w:szCs w:val="24"/>
        </w:rPr>
        <w:t xml:space="preserve">.000,00 </w:t>
      </w:r>
      <w:r w:rsidR="00BA3CEC" w:rsidRPr="00590742">
        <w:rPr>
          <w:rFonts w:cstheme="minorHAnsi"/>
          <w:bCs/>
          <w:sz w:val="24"/>
          <w:szCs w:val="24"/>
        </w:rPr>
        <w:t xml:space="preserve">eura, za </w:t>
      </w:r>
      <w:r w:rsidR="00161C35" w:rsidRPr="00590742">
        <w:rPr>
          <w:rFonts w:cstheme="minorHAnsi"/>
          <w:bCs/>
          <w:sz w:val="24"/>
          <w:szCs w:val="24"/>
        </w:rPr>
        <w:t xml:space="preserve">donaciju udrugama kulture </w:t>
      </w:r>
      <w:r w:rsidR="00BA3CEC" w:rsidRPr="00590742">
        <w:rPr>
          <w:rFonts w:cstheme="minorHAnsi"/>
          <w:bCs/>
          <w:sz w:val="24"/>
          <w:szCs w:val="24"/>
        </w:rPr>
        <w:t>planirano je 1</w:t>
      </w:r>
      <w:r w:rsidR="00161C35" w:rsidRPr="00590742">
        <w:rPr>
          <w:rFonts w:cstheme="minorHAnsi"/>
          <w:bCs/>
          <w:sz w:val="24"/>
          <w:szCs w:val="24"/>
        </w:rPr>
        <w:t>5</w:t>
      </w:r>
      <w:r w:rsidR="00BA3CEC" w:rsidRPr="00590742">
        <w:rPr>
          <w:rFonts w:cstheme="minorHAnsi"/>
          <w:bCs/>
          <w:sz w:val="24"/>
          <w:szCs w:val="24"/>
        </w:rPr>
        <w:t>.000,00 eura</w:t>
      </w:r>
      <w:r w:rsidR="003E398B" w:rsidRPr="00590742">
        <w:rPr>
          <w:rFonts w:cstheme="minorHAnsi"/>
          <w:bCs/>
          <w:sz w:val="24"/>
          <w:szCs w:val="24"/>
        </w:rPr>
        <w:t>.</w:t>
      </w:r>
    </w:p>
    <w:p w14:paraId="0C22F6D4" w14:textId="77777777" w:rsidR="00161C35" w:rsidRPr="00590742" w:rsidRDefault="00161C35" w:rsidP="00992BA6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A811922" w14:textId="4886D187" w:rsidR="002530B0" w:rsidRPr="00590742" w:rsidRDefault="002530B0" w:rsidP="00992BA6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FE1CCE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E1CCE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javnih potreba u sportu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15793D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20</w:t>
      </w:r>
      <w:r w:rsidR="00FE1CCE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.000,00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15ADF37D" w14:textId="77777777" w:rsidR="002530B0" w:rsidRPr="00590742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D62B67C" w14:textId="245C2D17" w:rsidR="002530B0" w:rsidRPr="00590742" w:rsidRDefault="002530B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</w:t>
      </w:r>
      <w:r w:rsidR="00FE1CCE" w:rsidRPr="00590742">
        <w:rPr>
          <w:rFonts w:cstheme="minorHAnsi"/>
          <w:bCs/>
          <w:sz w:val="24"/>
          <w:szCs w:val="24"/>
        </w:rPr>
        <w:t xml:space="preserve">donacije sportskim društvima </w:t>
      </w:r>
      <w:r w:rsidR="00001908" w:rsidRPr="00590742">
        <w:rPr>
          <w:rFonts w:cstheme="minorHAnsi"/>
          <w:bCs/>
          <w:sz w:val="24"/>
          <w:szCs w:val="24"/>
        </w:rPr>
        <w:t xml:space="preserve">planirano je </w:t>
      </w:r>
      <w:r w:rsidR="0015793D" w:rsidRPr="00590742">
        <w:rPr>
          <w:rFonts w:cstheme="minorHAnsi"/>
          <w:bCs/>
          <w:sz w:val="24"/>
          <w:szCs w:val="24"/>
        </w:rPr>
        <w:t>20</w:t>
      </w:r>
      <w:r w:rsidR="00001908" w:rsidRPr="00590742">
        <w:rPr>
          <w:rFonts w:cstheme="minorHAnsi"/>
          <w:bCs/>
          <w:sz w:val="24"/>
          <w:szCs w:val="24"/>
        </w:rPr>
        <w:t>.000,00 eura</w:t>
      </w:r>
      <w:r w:rsidR="00FE1CCE" w:rsidRPr="00590742">
        <w:rPr>
          <w:rFonts w:cstheme="minorHAnsi"/>
          <w:bCs/>
          <w:sz w:val="24"/>
          <w:szCs w:val="24"/>
        </w:rPr>
        <w:t>.</w:t>
      </w:r>
      <w:r w:rsidR="00F32263" w:rsidRPr="00590742">
        <w:rPr>
          <w:rFonts w:cstheme="minorHAnsi"/>
          <w:bCs/>
          <w:sz w:val="24"/>
          <w:szCs w:val="24"/>
        </w:rPr>
        <w:t xml:space="preserve"> </w:t>
      </w:r>
    </w:p>
    <w:p w14:paraId="1889C11D" w14:textId="77C2264F" w:rsidR="00FE7D73" w:rsidRPr="00590742" w:rsidRDefault="00FE7D73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71A306" w14:textId="748ECA6D" w:rsidR="000009D7" w:rsidRPr="00590742" w:rsidRDefault="000009D7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FE1CCE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7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E1CCE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socijalne skrbi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- </w:t>
      </w:r>
      <w:r w:rsidR="0015793D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353.6</w:t>
      </w:r>
      <w:r w:rsidR="000873E8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0881284" w14:textId="77777777" w:rsidR="000009D7" w:rsidRPr="00590742" w:rsidRDefault="000009D7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692AA61" w14:textId="6375C2C4" w:rsidR="00C02288" w:rsidRPr="00590742" w:rsidRDefault="000009D7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</w:t>
      </w:r>
      <w:r w:rsidR="000873E8" w:rsidRPr="00590742">
        <w:rPr>
          <w:rFonts w:cstheme="minorHAnsi"/>
          <w:bCs/>
          <w:sz w:val="24"/>
          <w:szCs w:val="24"/>
        </w:rPr>
        <w:t xml:space="preserve">jednokratne pomoći socijalno ugroženim osobama </w:t>
      </w:r>
      <w:r w:rsidRPr="00590742">
        <w:rPr>
          <w:rFonts w:cstheme="minorHAnsi"/>
          <w:bCs/>
          <w:sz w:val="24"/>
          <w:szCs w:val="24"/>
        </w:rPr>
        <w:t xml:space="preserve">planirano je </w:t>
      </w:r>
      <w:r w:rsidR="000873E8" w:rsidRPr="00590742">
        <w:rPr>
          <w:rFonts w:cstheme="minorHAnsi"/>
          <w:bCs/>
          <w:sz w:val="24"/>
          <w:szCs w:val="24"/>
        </w:rPr>
        <w:t>5.500</w:t>
      </w:r>
      <w:r w:rsidR="00B476EE" w:rsidRPr="00590742">
        <w:rPr>
          <w:rFonts w:cstheme="minorHAnsi"/>
          <w:bCs/>
          <w:sz w:val="24"/>
          <w:szCs w:val="24"/>
        </w:rPr>
        <w:t xml:space="preserve">,00 </w:t>
      </w:r>
      <w:r w:rsidRPr="00590742">
        <w:rPr>
          <w:rFonts w:cstheme="minorHAnsi"/>
          <w:bCs/>
          <w:sz w:val="24"/>
          <w:szCs w:val="24"/>
        </w:rPr>
        <w:t>eura</w:t>
      </w:r>
      <w:r w:rsidR="00B476EE" w:rsidRPr="00590742">
        <w:rPr>
          <w:rFonts w:cstheme="minorHAnsi"/>
          <w:bCs/>
          <w:sz w:val="24"/>
          <w:szCs w:val="24"/>
        </w:rPr>
        <w:t xml:space="preserve">, za </w:t>
      </w:r>
      <w:r w:rsidR="000873E8" w:rsidRPr="00590742">
        <w:rPr>
          <w:rFonts w:cstheme="minorHAnsi"/>
          <w:bCs/>
          <w:sz w:val="24"/>
          <w:szCs w:val="24"/>
        </w:rPr>
        <w:t>jednokratne pomoći osobama s invaliditetom</w:t>
      </w:r>
      <w:r w:rsidR="00B476EE" w:rsidRPr="00590742">
        <w:rPr>
          <w:rFonts w:cstheme="minorHAnsi"/>
          <w:bCs/>
          <w:sz w:val="24"/>
          <w:szCs w:val="24"/>
        </w:rPr>
        <w:t xml:space="preserve"> planirano je </w:t>
      </w:r>
      <w:r w:rsidR="009C71A9" w:rsidRPr="00590742">
        <w:rPr>
          <w:rFonts w:cstheme="minorHAnsi"/>
          <w:bCs/>
          <w:sz w:val="24"/>
          <w:szCs w:val="24"/>
        </w:rPr>
        <w:t>3</w:t>
      </w:r>
      <w:r w:rsidR="000873E8" w:rsidRPr="00590742">
        <w:rPr>
          <w:rFonts w:cstheme="minorHAnsi"/>
          <w:bCs/>
          <w:sz w:val="24"/>
          <w:szCs w:val="24"/>
        </w:rPr>
        <w:t>.</w:t>
      </w:r>
      <w:r w:rsidR="009C71A9" w:rsidRPr="00590742">
        <w:rPr>
          <w:rFonts w:cstheme="minorHAnsi"/>
          <w:bCs/>
          <w:sz w:val="24"/>
          <w:szCs w:val="24"/>
        </w:rPr>
        <w:t>5</w:t>
      </w:r>
      <w:r w:rsidR="000873E8" w:rsidRPr="00590742">
        <w:rPr>
          <w:rFonts w:cstheme="minorHAnsi"/>
          <w:bCs/>
          <w:sz w:val="24"/>
          <w:szCs w:val="24"/>
        </w:rPr>
        <w:t xml:space="preserve">00,00 </w:t>
      </w:r>
      <w:r w:rsidR="00B476EE" w:rsidRPr="00590742">
        <w:rPr>
          <w:rFonts w:cstheme="minorHAnsi"/>
          <w:bCs/>
          <w:sz w:val="24"/>
          <w:szCs w:val="24"/>
        </w:rPr>
        <w:t>eura</w:t>
      </w:r>
      <w:r w:rsidR="00CE26CC" w:rsidRPr="00590742">
        <w:rPr>
          <w:rFonts w:cstheme="minorHAnsi"/>
          <w:bCs/>
          <w:sz w:val="24"/>
          <w:szCs w:val="24"/>
        </w:rPr>
        <w:t xml:space="preserve">, za </w:t>
      </w:r>
      <w:r w:rsidR="000873E8" w:rsidRPr="00590742">
        <w:rPr>
          <w:rFonts w:cstheme="minorHAnsi"/>
          <w:bCs/>
          <w:sz w:val="24"/>
          <w:szCs w:val="24"/>
        </w:rPr>
        <w:t xml:space="preserve">naknadu za </w:t>
      </w:r>
      <w:r w:rsidR="000873E8" w:rsidRPr="00590742">
        <w:rPr>
          <w:rFonts w:cstheme="minorHAnsi"/>
          <w:bCs/>
          <w:sz w:val="24"/>
          <w:szCs w:val="24"/>
        </w:rPr>
        <w:lastRenderedPageBreak/>
        <w:t>novorođenčad</w:t>
      </w:r>
      <w:r w:rsidR="00CE26CC" w:rsidRPr="00590742">
        <w:rPr>
          <w:rFonts w:cstheme="minorHAnsi"/>
          <w:bCs/>
          <w:sz w:val="24"/>
          <w:szCs w:val="24"/>
        </w:rPr>
        <w:t xml:space="preserve"> planirano je </w:t>
      </w:r>
      <w:r w:rsidR="009C71A9" w:rsidRPr="00590742">
        <w:rPr>
          <w:rFonts w:cstheme="minorHAnsi"/>
          <w:bCs/>
          <w:sz w:val="24"/>
          <w:szCs w:val="24"/>
        </w:rPr>
        <w:t>6</w:t>
      </w:r>
      <w:r w:rsidR="000873E8" w:rsidRPr="00590742">
        <w:rPr>
          <w:rFonts w:cstheme="minorHAnsi"/>
          <w:bCs/>
          <w:sz w:val="24"/>
          <w:szCs w:val="24"/>
        </w:rPr>
        <w:t>0.000,</w:t>
      </w:r>
      <w:r w:rsidR="00CE26CC" w:rsidRPr="00590742">
        <w:rPr>
          <w:rFonts w:cstheme="minorHAnsi"/>
          <w:bCs/>
          <w:sz w:val="24"/>
          <w:szCs w:val="24"/>
        </w:rPr>
        <w:t xml:space="preserve">00 eura, </w:t>
      </w:r>
      <w:r w:rsidR="00C4698D" w:rsidRPr="00590742">
        <w:rPr>
          <w:rFonts w:cstheme="minorHAnsi"/>
          <w:bCs/>
          <w:sz w:val="24"/>
          <w:szCs w:val="24"/>
        </w:rPr>
        <w:t xml:space="preserve">za </w:t>
      </w:r>
      <w:r w:rsidR="000873E8" w:rsidRPr="00590742">
        <w:rPr>
          <w:rFonts w:cstheme="minorHAnsi"/>
          <w:bCs/>
          <w:sz w:val="24"/>
          <w:szCs w:val="24"/>
        </w:rPr>
        <w:t xml:space="preserve">stipendije i školarine </w:t>
      </w:r>
      <w:r w:rsidR="00C4698D" w:rsidRPr="00590742">
        <w:rPr>
          <w:rFonts w:cstheme="minorHAnsi"/>
          <w:bCs/>
          <w:sz w:val="24"/>
          <w:szCs w:val="24"/>
        </w:rPr>
        <w:t xml:space="preserve">planirano je </w:t>
      </w:r>
      <w:r w:rsidR="000873E8" w:rsidRPr="00590742">
        <w:rPr>
          <w:rFonts w:cstheme="minorHAnsi"/>
          <w:bCs/>
          <w:sz w:val="24"/>
          <w:szCs w:val="24"/>
        </w:rPr>
        <w:t xml:space="preserve">15.000,00 </w:t>
      </w:r>
      <w:r w:rsidR="00C4698D" w:rsidRPr="00590742">
        <w:rPr>
          <w:rFonts w:cstheme="minorHAnsi"/>
          <w:bCs/>
          <w:sz w:val="24"/>
          <w:szCs w:val="24"/>
        </w:rPr>
        <w:t>eura</w:t>
      </w:r>
      <w:r w:rsidR="000873E8" w:rsidRPr="00590742">
        <w:rPr>
          <w:rFonts w:cstheme="minorHAnsi"/>
          <w:bCs/>
          <w:sz w:val="24"/>
          <w:szCs w:val="24"/>
        </w:rPr>
        <w:t xml:space="preserve">, za pomoć umirovljenicima i osobama starije životne dobi planirano je </w:t>
      </w:r>
      <w:r w:rsidR="009C71A9" w:rsidRPr="00590742">
        <w:rPr>
          <w:rFonts w:cstheme="minorHAnsi"/>
          <w:bCs/>
          <w:sz w:val="24"/>
          <w:szCs w:val="24"/>
        </w:rPr>
        <w:t>4</w:t>
      </w:r>
      <w:r w:rsidR="000873E8" w:rsidRPr="00590742">
        <w:rPr>
          <w:rFonts w:cstheme="minorHAnsi"/>
          <w:bCs/>
          <w:sz w:val="24"/>
          <w:szCs w:val="24"/>
        </w:rPr>
        <w:t>5.000,00 eura, za sufinanciranje prijevoza planirano je 21.500,00 eura, za sufinanciranje nabave radnih bilježnica i školskog pribora planirano je 1</w:t>
      </w:r>
      <w:r w:rsidR="009C71A9" w:rsidRPr="00590742">
        <w:rPr>
          <w:rFonts w:cstheme="minorHAnsi"/>
          <w:bCs/>
          <w:sz w:val="24"/>
          <w:szCs w:val="24"/>
        </w:rPr>
        <w:t>8</w:t>
      </w:r>
      <w:r w:rsidR="000873E8" w:rsidRPr="00590742">
        <w:rPr>
          <w:rFonts w:cstheme="minorHAnsi"/>
          <w:bCs/>
          <w:sz w:val="24"/>
          <w:szCs w:val="24"/>
        </w:rPr>
        <w:t xml:space="preserve">.000,00 eura, za pomoći humanitarnog karaktera planirano je </w:t>
      </w:r>
      <w:r w:rsidR="009C71A9" w:rsidRPr="00590742">
        <w:rPr>
          <w:rFonts w:cstheme="minorHAnsi"/>
          <w:bCs/>
          <w:sz w:val="24"/>
          <w:szCs w:val="24"/>
        </w:rPr>
        <w:t>2</w:t>
      </w:r>
      <w:r w:rsidR="000873E8" w:rsidRPr="00590742">
        <w:rPr>
          <w:rFonts w:cstheme="minorHAnsi"/>
          <w:bCs/>
          <w:sz w:val="24"/>
          <w:szCs w:val="24"/>
        </w:rPr>
        <w:t>.700,00 eura, za Projekt "Ražanac moj dom + II" planirano je 1</w:t>
      </w:r>
      <w:r w:rsidR="009C71A9" w:rsidRPr="00590742">
        <w:rPr>
          <w:rFonts w:cstheme="minorHAnsi"/>
          <w:bCs/>
          <w:sz w:val="24"/>
          <w:szCs w:val="24"/>
        </w:rPr>
        <w:t>82</w:t>
      </w:r>
      <w:r w:rsidR="000873E8" w:rsidRPr="00590742">
        <w:rPr>
          <w:rFonts w:cstheme="minorHAnsi"/>
          <w:bCs/>
          <w:sz w:val="24"/>
          <w:szCs w:val="24"/>
        </w:rPr>
        <w:t>.</w:t>
      </w:r>
      <w:r w:rsidR="009C71A9" w:rsidRPr="00590742">
        <w:rPr>
          <w:rFonts w:cstheme="minorHAnsi"/>
          <w:bCs/>
          <w:sz w:val="24"/>
          <w:szCs w:val="24"/>
        </w:rPr>
        <w:t>4</w:t>
      </w:r>
      <w:r w:rsidR="000873E8" w:rsidRPr="00590742">
        <w:rPr>
          <w:rFonts w:cstheme="minorHAnsi"/>
          <w:bCs/>
          <w:sz w:val="24"/>
          <w:szCs w:val="24"/>
        </w:rPr>
        <w:t>00,00 eura.</w:t>
      </w:r>
    </w:p>
    <w:p w14:paraId="6E5A5060" w14:textId="10A26457" w:rsidR="00C86438" w:rsidRPr="00590742" w:rsidRDefault="00177973" w:rsidP="00C02288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590742">
        <w:rPr>
          <w:noProof/>
        </w:rPr>
        <w:drawing>
          <wp:inline distT="0" distB="0" distL="0" distR="0" wp14:anchorId="40F00DA3" wp14:editId="5523B275">
            <wp:extent cx="2186305" cy="1618154"/>
            <wp:effectExtent l="0" t="0" r="4445" b="1270"/>
            <wp:docPr id="1809089740" name="Slika 1809089740" descr="Rezultat slike za stipend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e za stipendij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36" cy="16222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02288" w:rsidRPr="00590742">
        <w:rPr>
          <w:noProof/>
        </w:rPr>
        <w:drawing>
          <wp:inline distT="0" distB="0" distL="0" distR="0" wp14:anchorId="7EF3BF0E" wp14:editId="6CC7268E">
            <wp:extent cx="2225239" cy="1554480"/>
            <wp:effectExtent l="0" t="0" r="3810" b="7620"/>
            <wp:docPr id="2128884720" name="Slika 2128884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497" cy="15651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609A671" w14:textId="34273A85" w:rsidR="00C86438" w:rsidRPr="00590742" w:rsidRDefault="00C86438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6D1CFC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100</w:t>
      </w:r>
      <w:r w:rsidR="00FF00E4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8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F00E4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zaštite od požara</w:t>
      </w:r>
      <w:r w:rsidR="00C4698D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F00E4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9C71A9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62</w:t>
      </w:r>
      <w:r w:rsidR="00FF00E4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.800</w:t>
      </w:r>
      <w:r w:rsidR="002A6C47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B43305D" w14:textId="77777777" w:rsidR="00C86438" w:rsidRPr="00590742" w:rsidRDefault="00C86438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BA34E87" w14:textId="031EB8A3" w:rsidR="00C86438" w:rsidRPr="00590742" w:rsidRDefault="00C86438" w:rsidP="00C02288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</w:t>
      </w:r>
      <w:r w:rsidR="00FF00E4" w:rsidRPr="00590742">
        <w:rPr>
          <w:rFonts w:cstheme="minorHAnsi"/>
          <w:bCs/>
          <w:sz w:val="24"/>
          <w:szCs w:val="24"/>
        </w:rPr>
        <w:t xml:space="preserve">redovan rad DVD-a Ražanac </w:t>
      </w:r>
      <w:r w:rsidRPr="00590742">
        <w:rPr>
          <w:rFonts w:cstheme="minorHAnsi"/>
          <w:bCs/>
          <w:sz w:val="24"/>
          <w:szCs w:val="24"/>
        </w:rPr>
        <w:t xml:space="preserve">planirano je </w:t>
      </w:r>
      <w:r w:rsidR="009C71A9" w:rsidRPr="00590742">
        <w:rPr>
          <w:rFonts w:cstheme="minorHAnsi"/>
          <w:bCs/>
          <w:sz w:val="24"/>
          <w:szCs w:val="24"/>
        </w:rPr>
        <w:t>6</w:t>
      </w:r>
      <w:r w:rsidR="00FF00E4" w:rsidRPr="00590742">
        <w:rPr>
          <w:rFonts w:cstheme="minorHAnsi"/>
          <w:bCs/>
          <w:sz w:val="24"/>
          <w:szCs w:val="24"/>
        </w:rPr>
        <w:t>0.000,00</w:t>
      </w:r>
      <w:r w:rsidR="002A6C47" w:rsidRPr="00590742">
        <w:rPr>
          <w:rFonts w:cstheme="minorHAnsi"/>
          <w:bCs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>eura</w:t>
      </w:r>
      <w:r w:rsidR="002A6C47" w:rsidRPr="00590742">
        <w:rPr>
          <w:rFonts w:cstheme="minorHAnsi"/>
          <w:bCs/>
          <w:sz w:val="24"/>
          <w:szCs w:val="24"/>
        </w:rPr>
        <w:t xml:space="preserve">, </w:t>
      </w:r>
      <w:r w:rsidR="00A81E79" w:rsidRPr="00590742">
        <w:rPr>
          <w:rFonts w:cstheme="minorHAnsi"/>
          <w:bCs/>
          <w:sz w:val="24"/>
          <w:szCs w:val="24"/>
        </w:rPr>
        <w:t xml:space="preserve">za </w:t>
      </w:r>
      <w:r w:rsidR="00FF00E4" w:rsidRPr="00590742">
        <w:rPr>
          <w:rFonts w:cstheme="minorHAnsi"/>
          <w:bCs/>
          <w:sz w:val="24"/>
          <w:szCs w:val="24"/>
        </w:rPr>
        <w:t>civilnu zaštita</w:t>
      </w:r>
      <w:r w:rsidR="00A81E79" w:rsidRPr="00590742">
        <w:rPr>
          <w:rFonts w:cstheme="minorHAnsi"/>
          <w:bCs/>
          <w:sz w:val="24"/>
          <w:szCs w:val="24"/>
        </w:rPr>
        <w:t xml:space="preserve"> planirano je </w:t>
      </w:r>
      <w:r w:rsidR="00C02288" w:rsidRPr="00590742">
        <w:rPr>
          <w:rFonts w:cstheme="minorHAnsi"/>
          <w:bCs/>
          <w:sz w:val="24"/>
          <w:szCs w:val="24"/>
        </w:rPr>
        <w:t xml:space="preserve"> </w:t>
      </w:r>
      <w:r w:rsidR="00FF00E4" w:rsidRPr="00590742">
        <w:rPr>
          <w:rFonts w:cstheme="minorHAnsi"/>
          <w:bCs/>
          <w:sz w:val="24"/>
          <w:szCs w:val="24"/>
        </w:rPr>
        <w:t xml:space="preserve">2.100,00 </w:t>
      </w:r>
      <w:r w:rsidR="00A81E79" w:rsidRPr="00590742">
        <w:rPr>
          <w:rFonts w:cstheme="minorHAnsi"/>
          <w:bCs/>
          <w:sz w:val="24"/>
          <w:szCs w:val="24"/>
        </w:rPr>
        <w:t xml:space="preserve">eura, za </w:t>
      </w:r>
      <w:r w:rsidR="00FF00E4" w:rsidRPr="00590742">
        <w:rPr>
          <w:rFonts w:cstheme="minorHAnsi"/>
          <w:bCs/>
          <w:sz w:val="24"/>
          <w:szCs w:val="24"/>
        </w:rPr>
        <w:t xml:space="preserve">sufinanciranje rada HGSS-a </w:t>
      </w:r>
      <w:r w:rsidR="00A81E79" w:rsidRPr="00590742">
        <w:rPr>
          <w:rFonts w:cstheme="minorHAnsi"/>
          <w:bCs/>
          <w:sz w:val="24"/>
          <w:szCs w:val="24"/>
        </w:rPr>
        <w:t xml:space="preserve">planirano je </w:t>
      </w:r>
      <w:r w:rsidR="00FF00E4" w:rsidRPr="00590742">
        <w:rPr>
          <w:rFonts w:cstheme="minorHAnsi"/>
          <w:bCs/>
          <w:sz w:val="24"/>
          <w:szCs w:val="24"/>
        </w:rPr>
        <w:t>700</w:t>
      </w:r>
      <w:r w:rsidR="00765932" w:rsidRPr="00590742">
        <w:rPr>
          <w:rFonts w:cstheme="minorHAnsi"/>
          <w:bCs/>
          <w:sz w:val="24"/>
          <w:szCs w:val="24"/>
        </w:rPr>
        <w:t>,00 eura</w:t>
      </w:r>
      <w:r w:rsidR="00DE5D96" w:rsidRPr="00590742">
        <w:rPr>
          <w:rFonts w:cstheme="minorHAnsi"/>
          <w:bCs/>
          <w:sz w:val="24"/>
          <w:szCs w:val="24"/>
        </w:rPr>
        <w:t>.</w:t>
      </w:r>
      <w:r w:rsidR="00C02288" w:rsidRPr="00590742">
        <w:rPr>
          <w:noProof/>
        </w:rPr>
        <w:t xml:space="preserve"> </w:t>
      </w:r>
    </w:p>
    <w:p w14:paraId="04BC4E77" w14:textId="3A1CA448" w:rsidR="00C86438" w:rsidRPr="00590742" w:rsidRDefault="00C02288" w:rsidP="00C02288">
      <w:pPr>
        <w:tabs>
          <w:tab w:val="left" w:pos="3828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590742">
        <w:rPr>
          <w:noProof/>
        </w:rPr>
        <w:drawing>
          <wp:inline distT="0" distB="0" distL="0" distR="0" wp14:anchorId="6BC8E525" wp14:editId="259D9E89">
            <wp:extent cx="1427358" cy="1562100"/>
            <wp:effectExtent l="0" t="0" r="1905" b="0"/>
            <wp:docPr id="716990297" name="Slika 716990297" descr="DVD Ražanac – Natječaj za prijem u radni odnos – VATROGASAC -1 izvršitelj  m/ž | Općina Raža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D Ražanac – Natječaj za prijem u radni odnos – VATROGASAC -1 izvršitelj  m/ž | Općina Ražanac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809" cy="15921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5BB38F0" w14:textId="37C8FB83" w:rsidR="00507BB1" w:rsidRPr="00590742" w:rsidRDefault="00507BB1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5715F4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09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5715F4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javnih potreba u obrazovanju i predškolskom odgoju</w:t>
      </w:r>
      <w:r w:rsidR="009C71A9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9C71A9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258.000,00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841F5C" w14:textId="77777777" w:rsidR="00507BB1" w:rsidRPr="00590742" w:rsidRDefault="00507BB1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F946204" w14:textId="2A3A54BF" w:rsidR="002530B0" w:rsidRPr="00590742" w:rsidRDefault="005715F4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redovan rad Dječjeg vrtića Ražanac </w:t>
      </w:r>
      <w:r w:rsidR="00507BB1" w:rsidRPr="00590742">
        <w:rPr>
          <w:rFonts w:cstheme="minorHAnsi"/>
          <w:bCs/>
          <w:sz w:val="24"/>
          <w:szCs w:val="24"/>
        </w:rPr>
        <w:t xml:space="preserve">planirano je </w:t>
      </w:r>
      <w:r w:rsidRPr="00590742">
        <w:rPr>
          <w:rFonts w:cstheme="minorHAnsi"/>
          <w:bCs/>
          <w:sz w:val="24"/>
          <w:szCs w:val="24"/>
        </w:rPr>
        <w:t>25</w:t>
      </w:r>
      <w:r w:rsidR="009C71A9" w:rsidRPr="00590742">
        <w:rPr>
          <w:rFonts w:cstheme="minorHAnsi"/>
          <w:bCs/>
          <w:sz w:val="24"/>
          <w:szCs w:val="24"/>
        </w:rPr>
        <w:t>3</w:t>
      </w:r>
      <w:r w:rsidRPr="00590742">
        <w:rPr>
          <w:rFonts w:cstheme="minorHAnsi"/>
          <w:bCs/>
          <w:sz w:val="24"/>
          <w:szCs w:val="24"/>
        </w:rPr>
        <w:t xml:space="preserve">.000,00 </w:t>
      </w:r>
      <w:r w:rsidR="00507BB1" w:rsidRPr="00590742">
        <w:rPr>
          <w:rFonts w:cstheme="minorHAnsi"/>
          <w:bCs/>
          <w:sz w:val="24"/>
          <w:szCs w:val="24"/>
        </w:rPr>
        <w:t>eura,</w:t>
      </w:r>
      <w:r w:rsidR="00507BB1" w:rsidRPr="00590742">
        <w:t xml:space="preserve"> za </w:t>
      </w:r>
      <w:r w:rsidRPr="00590742">
        <w:rPr>
          <w:rFonts w:cstheme="minorHAnsi"/>
          <w:bCs/>
          <w:sz w:val="24"/>
          <w:szCs w:val="24"/>
        </w:rPr>
        <w:t xml:space="preserve">sufinanciranje aktivnosti OŠ Juraj </w:t>
      </w:r>
      <w:proofErr w:type="spellStart"/>
      <w:r w:rsidRPr="00590742">
        <w:rPr>
          <w:rFonts w:cstheme="minorHAnsi"/>
          <w:bCs/>
          <w:sz w:val="24"/>
          <w:szCs w:val="24"/>
        </w:rPr>
        <w:t>Baraković</w:t>
      </w:r>
      <w:proofErr w:type="spellEnd"/>
      <w:r w:rsidRPr="00590742">
        <w:rPr>
          <w:rFonts w:cstheme="minorHAnsi"/>
          <w:bCs/>
          <w:sz w:val="24"/>
          <w:szCs w:val="24"/>
        </w:rPr>
        <w:t xml:space="preserve"> Ražanac </w:t>
      </w:r>
      <w:r w:rsidR="00507BB1" w:rsidRPr="00590742">
        <w:rPr>
          <w:rFonts w:cstheme="minorHAnsi"/>
          <w:bCs/>
          <w:sz w:val="24"/>
          <w:szCs w:val="24"/>
        </w:rPr>
        <w:t xml:space="preserve">planirano je </w:t>
      </w:r>
      <w:r w:rsidR="009C71A9" w:rsidRPr="00590742">
        <w:rPr>
          <w:rFonts w:cstheme="minorHAnsi"/>
          <w:bCs/>
          <w:sz w:val="24"/>
          <w:szCs w:val="24"/>
        </w:rPr>
        <w:t>5</w:t>
      </w:r>
      <w:r w:rsidRPr="00590742">
        <w:rPr>
          <w:rFonts w:cstheme="minorHAnsi"/>
          <w:bCs/>
          <w:sz w:val="24"/>
          <w:szCs w:val="24"/>
        </w:rPr>
        <w:t>.000</w:t>
      </w:r>
      <w:r w:rsidR="006C7BED" w:rsidRPr="00590742">
        <w:rPr>
          <w:rFonts w:cstheme="minorHAnsi"/>
          <w:bCs/>
          <w:sz w:val="24"/>
          <w:szCs w:val="24"/>
        </w:rPr>
        <w:t>,00</w:t>
      </w:r>
      <w:r w:rsidR="00507BB1" w:rsidRPr="00590742">
        <w:rPr>
          <w:rFonts w:cstheme="minorHAnsi"/>
          <w:bCs/>
          <w:sz w:val="24"/>
          <w:szCs w:val="24"/>
        </w:rPr>
        <w:t xml:space="preserve"> eura</w:t>
      </w:r>
      <w:r w:rsidRPr="00590742">
        <w:rPr>
          <w:rFonts w:cstheme="minorHAnsi"/>
          <w:bCs/>
          <w:sz w:val="24"/>
          <w:szCs w:val="24"/>
        </w:rPr>
        <w:t>.</w:t>
      </w:r>
    </w:p>
    <w:p w14:paraId="625DFD73" w14:textId="0BE5731E" w:rsidR="002530B0" w:rsidRPr="00590742" w:rsidRDefault="002530B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C572388" w14:textId="280297C5" w:rsidR="00C02288" w:rsidRPr="00590742" w:rsidRDefault="00177973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noProof/>
        </w:rPr>
        <w:drawing>
          <wp:inline distT="0" distB="0" distL="0" distR="0" wp14:anchorId="06851625" wp14:editId="282AA9E2">
            <wp:extent cx="2917201" cy="1638300"/>
            <wp:effectExtent l="0" t="0" r="0" b="0"/>
            <wp:docPr id="2118131829" name="Slika 1" descr="Pravilnici – Dječji vrtić Raža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vilnici – Dječji vrtić Ražanac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324" cy="16507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02288" w:rsidRPr="00590742">
        <w:rPr>
          <w:noProof/>
        </w:rPr>
        <w:t xml:space="preserve"> </w:t>
      </w:r>
      <w:r w:rsidR="00C02288" w:rsidRPr="00590742">
        <w:rPr>
          <w:noProof/>
        </w:rPr>
        <w:drawing>
          <wp:inline distT="0" distB="0" distL="0" distR="0" wp14:anchorId="1DC2D959" wp14:editId="47C93D56">
            <wp:extent cx="2704465" cy="1568878"/>
            <wp:effectExtent l="0" t="0" r="635" b="0"/>
            <wp:docPr id="2" name="Slika 1" descr="Dječji vrtić Ražanac – Raža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ječji vrtić Ražanac – Ražanac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716" cy="1581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8C73A10" w14:textId="77777777" w:rsidR="00C02288" w:rsidRPr="00590742" w:rsidRDefault="00C02288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9D172A9" w14:textId="1D1009EF" w:rsidR="00375BD2" w:rsidRPr="00590742" w:rsidRDefault="00375BD2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723CF1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5715F4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5715F4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Donacije civilnim udrugama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9C71A9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10</w:t>
      </w:r>
      <w:r w:rsidR="005715F4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.000</w:t>
      </w:r>
      <w:r w:rsidR="003340F9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,00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3286FF9" w14:textId="77777777" w:rsidR="00375BD2" w:rsidRPr="00590742" w:rsidRDefault="00375BD2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9E5EB12" w14:textId="395BAD8A" w:rsidR="00E50FDA" w:rsidRPr="00590742" w:rsidRDefault="00375BD2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lastRenderedPageBreak/>
        <w:t xml:space="preserve">Za </w:t>
      </w:r>
      <w:r w:rsidR="005715F4" w:rsidRPr="00590742">
        <w:rPr>
          <w:rFonts w:cstheme="minorHAnsi"/>
          <w:bCs/>
          <w:sz w:val="24"/>
          <w:szCs w:val="24"/>
        </w:rPr>
        <w:t>donacije vjerskim zajednicama</w:t>
      </w:r>
      <w:r w:rsidR="003340F9" w:rsidRPr="00590742">
        <w:rPr>
          <w:rFonts w:cstheme="minorHAnsi"/>
          <w:bCs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 xml:space="preserve">planirano je </w:t>
      </w:r>
      <w:r w:rsidR="009C71A9" w:rsidRPr="00590742">
        <w:rPr>
          <w:rFonts w:cstheme="minorHAnsi"/>
          <w:bCs/>
          <w:sz w:val="24"/>
          <w:szCs w:val="24"/>
        </w:rPr>
        <w:t>8</w:t>
      </w:r>
      <w:r w:rsidR="003340F9" w:rsidRPr="00590742">
        <w:rPr>
          <w:rFonts w:cstheme="minorHAnsi"/>
          <w:bCs/>
          <w:sz w:val="24"/>
          <w:szCs w:val="24"/>
        </w:rPr>
        <w:t>.000</w:t>
      </w:r>
      <w:r w:rsidRPr="00590742">
        <w:rPr>
          <w:rFonts w:cstheme="minorHAnsi"/>
          <w:bCs/>
          <w:sz w:val="24"/>
          <w:szCs w:val="24"/>
        </w:rPr>
        <w:t>,00 eura</w:t>
      </w:r>
      <w:r w:rsidR="003340F9" w:rsidRPr="00590742">
        <w:rPr>
          <w:rFonts w:cstheme="minorHAnsi"/>
          <w:bCs/>
          <w:sz w:val="24"/>
          <w:szCs w:val="24"/>
        </w:rPr>
        <w:t xml:space="preserve">, za donacije </w:t>
      </w:r>
      <w:r w:rsidR="005715F4" w:rsidRPr="00590742">
        <w:rPr>
          <w:rFonts w:cstheme="minorHAnsi"/>
          <w:bCs/>
          <w:sz w:val="24"/>
          <w:szCs w:val="24"/>
        </w:rPr>
        <w:t xml:space="preserve">civilnim udrugama </w:t>
      </w:r>
      <w:r w:rsidR="003340F9" w:rsidRPr="00590742">
        <w:rPr>
          <w:rFonts w:cstheme="minorHAnsi"/>
          <w:bCs/>
          <w:sz w:val="24"/>
          <w:szCs w:val="24"/>
        </w:rPr>
        <w:t xml:space="preserve">planirano je </w:t>
      </w:r>
      <w:r w:rsidR="009C71A9" w:rsidRPr="00590742">
        <w:rPr>
          <w:rFonts w:cstheme="minorHAnsi"/>
          <w:bCs/>
          <w:sz w:val="24"/>
          <w:szCs w:val="24"/>
        </w:rPr>
        <w:t>2</w:t>
      </w:r>
      <w:r w:rsidR="003340F9" w:rsidRPr="00590742">
        <w:rPr>
          <w:rFonts w:cstheme="minorHAnsi"/>
          <w:bCs/>
          <w:sz w:val="24"/>
          <w:szCs w:val="24"/>
        </w:rPr>
        <w:t>.000,00 eura</w:t>
      </w:r>
      <w:r w:rsidR="008F30E8" w:rsidRPr="00590742">
        <w:rPr>
          <w:rFonts w:cstheme="minorHAnsi"/>
          <w:bCs/>
          <w:sz w:val="24"/>
          <w:szCs w:val="24"/>
        </w:rPr>
        <w:t>.</w:t>
      </w:r>
    </w:p>
    <w:p w14:paraId="044F557D" w14:textId="77777777" w:rsidR="002530B0" w:rsidRPr="00590742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DC6FD61" w14:textId="20431E26" w:rsidR="003C1AD0" w:rsidRPr="00590742" w:rsidRDefault="003C1AD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</w:t>
      </w:r>
      <w:r w:rsidR="00B57948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B57948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Programi razvoja turizma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9C71A9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50</w:t>
      </w:r>
      <w:r w:rsidR="008F30E8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.000,00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5F33A18" w14:textId="77777777" w:rsidR="003C1AD0" w:rsidRPr="00590742" w:rsidRDefault="003C1AD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2E82D9E" w14:textId="75A9A040" w:rsidR="00B57948" w:rsidRPr="00590742" w:rsidRDefault="003C1AD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</w:t>
      </w:r>
      <w:r w:rsidR="00B57948" w:rsidRPr="00590742">
        <w:rPr>
          <w:rFonts w:cstheme="minorHAnsi"/>
          <w:bCs/>
          <w:sz w:val="24"/>
          <w:szCs w:val="24"/>
        </w:rPr>
        <w:t xml:space="preserve">potpora radu TZ Općine Ražanac </w:t>
      </w:r>
      <w:r w:rsidR="00BD2110" w:rsidRPr="00590742">
        <w:rPr>
          <w:rFonts w:cstheme="minorHAnsi"/>
          <w:bCs/>
          <w:sz w:val="24"/>
          <w:szCs w:val="24"/>
        </w:rPr>
        <w:t xml:space="preserve">planirano je </w:t>
      </w:r>
      <w:r w:rsidR="00B57948" w:rsidRPr="00590742">
        <w:rPr>
          <w:rFonts w:cstheme="minorHAnsi"/>
          <w:bCs/>
          <w:sz w:val="24"/>
          <w:szCs w:val="24"/>
        </w:rPr>
        <w:t>3</w:t>
      </w:r>
      <w:r w:rsidR="009C71A9" w:rsidRPr="00590742">
        <w:rPr>
          <w:rFonts w:cstheme="minorHAnsi"/>
          <w:bCs/>
          <w:sz w:val="24"/>
          <w:szCs w:val="24"/>
        </w:rPr>
        <w:t>0</w:t>
      </w:r>
      <w:r w:rsidR="00BD2110" w:rsidRPr="00590742">
        <w:rPr>
          <w:rFonts w:cstheme="minorHAnsi"/>
          <w:bCs/>
          <w:sz w:val="24"/>
          <w:szCs w:val="24"/>
        </w:rPr>
        <w:t>.000,00 eura</w:t>
      </w:r>
      <w:r w:rsidR="009C71A9" w:rsidRPr="00590742">
        <w:rPr>
          <w:rFonts w:cstheme="minorHAnsi"/>
          <w:bCs/>
          <w:sz w:val="24"/>
          <w:szCs w:val="24"/>
        </w:rPr>
        <w:t>, za organizaciju plivačke utrke – LEN planirano je 15.000,00 eura, za organizaciju turističkih manifestacija planirano je 5.000,00 eura.</w:t>
      </w:r>
    </w:p>
    <w:p w14:paraId="00F83B72" w14:textId="00942AEF" w:rsidR="000E46F0" w:rsidRPr="00590742" w:rsidRDefault="00B57948" w:rsidP="00992BA6">
      <w:pPr>
        <w:spacing w:before="24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00202 </w:t>
      </w:r>
      <w:r w:rsidRPr="00590742">
        <w:rPr>
          <w:rFonts w:cstheme="minorHAnsi"/>
          <w:b/>
          <w:color w:val="548DD4" w:themeColor="text2" w:themeTint="99"/>
          <w:sz w:val="24"/>
          <w:szCs w:val="24"/>
        </w:rPr>
        <w:t xml:space="preserve">UPRAVNI ODJEL ZA KOMUNALNO GOSPODARSTVO, JAVNU NABAVU I EU FONDOVE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9C71A9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5.198.000,00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16F24102" w14:textId="0DB3D564" w:rsidR="0005772D" w:rsidRPr="00590742" w:rsidRDefault="0005772D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</w:t>
      </w:r>
      <w:r w:rsidR="00B57948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B57948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Upravni odjel za komunalno gospodarstvo, javnu nabavu i EU fondove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9C71A9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80</w:t>
      </w:r>
      <w:r w:rsidR="00B57948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.000,00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6B4B7E0" w14:textId="77777777" w:rsidR="0005772D" w:rsidRPr="00590742" w:rsidRDefault="0005772D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3E65967" w14:textId="52780E13" w:rsidR="00096BFB" w:rsidRPr="00590742" w:rsidRDefault="0005772D" w:rsidP="00992BA6">
      <w:pPr>
        <w:spacing w:before="240" w:after="100" w:afterAutospacing="1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</w:t>
      </w:r>
      <w:r w:rsidR="00B57948" w:rsidRPr="00590742">
        <w:rPr>
          <w:rFonts w:cstheme="minorHAnsi"/>
          <w:bCs/>
          <w:sz w:val="24"/>
          <w:szCs w:val="24"/>
        </w:rPr>
        <w:t>nabava dugotrajne imovine</w:t>
      </w:r>
      <w:r w:rsidR="00AD38F1" w:rsidRPr="00590742">
        <w:rPr>
          <w:rFonts w:cstheme="minorHAnsi"/>
          <w:bCs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 xml:space="preserve">planirano je </w:t>
      </w:r>
      <w:r w:rsidR="009C71A9" w:rsidRPr="00590742">
        <w:rPr>
          <w:rFonts w:cstheme="minorHAnsi"/>
          <w:bCs/>
          <w:sz w:val="24"/>
          <w:szCs w:val="24"/>
        </w:rPr>
        <w:t>64</w:t>
      </w:r>
      <w:r w:rsidR="00B57948" w:rsidRPr="00590742">
        <w:rPr>
          <w:rFonts w:cstheme="minorHAnsi"/>
          <w:bCs/>
          <w:sz w:val="24"/>
          <w:szCs w:val="24"/>
        </w:rPr>
        <w:t xml:space="preserve">.000,00 </w:t>
      </w:r>
      <w:r w:rsidRPr="00590742">
        <w:rPr>
          <w:rFonts w:cstheme="minorHAnsi"/>
          <w:bCs/>
          <w:sz w:val="24"/>
          <w:szCs w:val="24"/>
        </w:rPr>
        <w:t>eura,</w:t>
      </w:r>
      <w:r w:rsidR="00C24144" w:rsidRPr="00590742">
        <w:rPr>
          <w:rFonts w:cstheme="minorHAnsi"/>
          <w:bCs/>
          <w:sz w:val="24"/>
          <w:szCs w:val="24"/>
        </w:rPr>
        <w:t xml:space="preserve"> za </w:t>
      </w:r>
      <w:r w:rsidR="00B57948" w:rsidRPr="00590742">
        <w:rPr>
          <w:rFonts w:cstheme="minorHAnsi"/>
          <w:bCs/>
          <w:sz w:val="24"/>
          <w:szCs w:val="24"/>
        </w:rPr>
        <w:t xml:space="preserve">ugovorena kazna - FZO I EU </w:t>
      </w:r>
      <w:r w:rsidR="00C24144" w:rsidRPr="00590742">
        <w:rPr>
          <w:rFonts w:cstheme="minorHAnsi"/>
          <w:bCs/>
          <w:sz w:val="24"/>
          <w:szCs w:val="24"/>
        </w:rPr>
        <w:t xml:space="preserve">planirano je </w:t>
      </w:r>
      <w:r w:rsidR="000E0CAC" w:rsidRPr="00590742">
        <w:rPr>
          <w:rFonts w:cstheme="minorHAnsi"/>
          <w:bCs/>
          <w:sz w:val="24"/>
          <w:szCs w:val="24"/>
        </w:rPr>
        <w:t>1</w:t>
      </w:r>
      <w:r w:rsidR="009C71A9" w:rsidRPr="00590742">
        <w:rPr>
          <w:rFonts w:cstheme="minorHAnsi"/>
          <w:bCs/>
          <w:sz w:val="24"/>
          <w:szCs w:val="24"/>
        </w:rPr>
        <w:t>6</w:t>
      </w:r>
      <w:r w:rsidR="00B57948" w:rsidRPr="00590742">
        <w:rPr>
          <w:rFonts w:cstheme="minorHAnsi"/>
          <w:bCs/>
          <w:sz w:val="24"/>
          <w:szCs w:val="24"/>
        </w:rPr>
        <w:t>.0</w:t>
      </w:r>
      <w:r w:rsidR="000E0CAC" w:rsidRPr="00590742">
        <w:rPr>
          <w:rFonts w:cstheme="minorHAnsi"/>
          <w:bCs/>
          <w:sz w:val="24"/>
          <w:szCs w:val="24"/>
        </w:rPr>
        <w:t xml:space="preserve">00,00 </w:t>
      </w:r>
      <w:r w:rsidR="00C24144" w:rsidRPr="00590742">
        <w:rPr>
          <w:rFonts w:cstheme="minorHAnsi"/>
          <w:bCs/>
          <w:sz w:val="24"/>
          <w:szCs w:val="24"/>
        </w:rPr>
        <w:t>eura</w:t>
      </w:r>
      <w:r w:rsidR="00F41501" w:rsidRPr="00590742">
        <w:rPr>
          <w:rFonts w:cstheme="minorHAnsi"/>
          <w:bCs/>
          <w:sz w:val="24"/>
          <w:szCs w:val="24"/>
        </w:rPr>
        <w:t>.</w:t>
      </w:r>
    </w:p>
    <w:p w14:paraId="18EA423F" w14:textId="77777777" w:rsidR="00B57948" w:rsidRPr="00590742" w:rsidRDefault="00B57948" w:rsidP="00992BA6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6A5C446" w14:textId="5D459675" w:rsidR="00DD7941" w:rsidRPr="00590742" w:rsidRDefault="00DD7941" w:rsidP="00992BA6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D5455D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10</w:t>
      </w:r>
      <w:r w:rsidR="000E0CAC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06533F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06533F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Održavanje objekata i uređaja komunalne infrastrukture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F67B65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787.500,00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30679BFB" w14:textId="77777777" w:rsidR="00DD7941" w:rsidRPr="00590742" w:rsidRDefault="00DD7941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1494FF0" w14:textId="28C81321" w:rsidR="00716756" w:rsidRPr="00590742" w:rsidRDefault="00DD7941" w:rsidP="00992BA6">
      <w:pPr>
        <w:spacing w:before="24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</w:t>
      </w:r>
      <w:r w:rsidR="0006533F" w:rsidRPr="00590742">
        <w:rPr>
          <w:rFonts w:cstheme="minorHAnsi"/>
          <w:bCs/>
          <w:sz w:val="24"/>
          <w:szCs w:val="24"/>
        </w:rPr>
        <w:t>održavanje nerazvrstanih cesta i ulica</w:t>
      </w:r>
      <w:r w:rsidR="00037B69" w:rsidRPr="00590742">
        <w:rPr>
          <w:rFonts w:cstheme="minorHAnsi"/>
          <w:bCs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 xml:space="preserve">planirano je </w:t>
      </w:r>
      <w:r w:rsidR="00F67B65" w:rsidRPr="00590742">
        <w:rPr>
          <w:rFonts w:cstheme="minorHAnsi"/>
          <w:bCs/>
          <w:sz w:val="24"/>
          <w:szCs w:val="24"/>
        </w:rPr>
        <w:t>330</w:t>
      </w:r>
      <w:r w:rsidR="0006533F" w:rsidRPr="00590742">
        <w:rPr>
          <w:rFonts w:cstheme="minorHAnsi"/>
          <w:bCs/>
          <w:sz w:val="24"/>
          <w:szCs w:val="24"/>
        </w:rPr>
        <w:t xml:space="preserve">.000,00 </w:t>
      </w:r>
      <w:r w:rsidRPr="00590742">
        <w:rPr>
          <w:rFonts w:cstheme="minorHAnsi"/>
          <w:bCs/>
          <w:sz w:val="24"/>
          <w:szCs w:val="24"/>
        </w:rPr>
        <w:t>eura</w:t>
      </w:r>
      <w:r w:rsidR="00037B69" w:rsidRPr="00590742">
        <w:rPr>
          <w:rFonts w:cstheme="minorHAnsi"/>
          <w:bCs/>
          <w:sz w:val="24"/>
          <w:szCs w:val="24"/>
        </w:rPr>
        <w:t xml:space="preserve">, za </w:t>
      </w:r>
      <w:r w:rsidR="0006533F" w:rsidRPr="00590742">
        <w:rPr>
          <w:rFonts w:cstheme="minorHAnsi"/>
          <w:bCs/>
          <w:sz w:val="24"/>
          <w:szCs w:val="24"/>
        </w:rPr>
        <w:t xml:space="preserve">održavanje javne rasvjete </w:t>
      </w:r>
      <w:r w:rsidR="00037B69" w:rsidRPr="00590742">
        <w:rPr>
          <w:rFonts w:cstheme="minorHAnsi"/>
          <w:bCs/>
          <w:sz w:val="24"/>
          <w:szCs w:val="24"/>
        </w:rPr>
        <w:t xml:space="preserve">planirano je </w:t>
      </w:r>
      <w:r w:rsidR="00F67B65" w:rsidRPr="00590742">
        <w:rPr>
          <w:rFonts w:cstheme="minorHAnsi"/>
          <w:bCs/>
          <w:sz w:val="24"/>
          <w:szCs w:val="24"/>
        </w:rPr>
        <w:t>130</w:t>
      </w:r>
      <w:r w:rsidR="006E77FC" w:rsidRPr="00590742">
        <w:rPr>
          <w:rFonts w:cstheme="minorHAnsi"/>
          <w:bCs/>
          <w:sz w:val="24"/>
          <w:szCs w:val="24"/>
        </w:rPr>
        <w:t>.000,00</w:t>
      </w:r>
      <w:r w:rsidR="00037B69" w:rsidRPr="00590742">
        <w:rPr>
          <w:rFonts w:cstheme="minorHAnsi"/>
          <w:bCs/>
          <w:sz w:val="24"/>
          <w:szCs w:val="24"/>
        </w:rPr>
        <w:t xml:space="preserve"> eura</w:t>
      </w:r>
      <w:r w:rsidR="00544C71" w:rsidRPr="00590742">
        <w:rPr>
          <w:rFonts w:cstheme="minorHAnsi"/>
          <w:bCs/>
          <w:sz w:val="24"/>
          <w:szCs w:val="24"/>
        </w:rPr>
        <w:t xml:space="preserve">, za </w:t>
      </w:r>
      <w:r w:rsidR="0006533F" w:rsidRPr="00590742">
        <w:rPr>
          <w:rFonts w:cstheme="minorHAnsi"/>
          <w:bCs/>
          <w:sz w:val="24"/>
          <w:szCs w:val="24"/>
        </w:rPr>
        <w:t xml:space="preserve">održavanje javnih površina </w:t>
      </w:r>
      <w:r w:rsidR="00544C71" w:rsidRPr="00590742">
        <w:rPr>
          <w:rFonts w:cstheme="minorHAnsi"/>
          <w:bCs/>
          <w:sz w:val="24"/>
          <w:szCs w:val="24"/>
        </w:rPr>
        <w:t xml:space="preserve">planirano je </w:t>
      </w:r>
      <w:r w:rsidR="00F67B65" w:rsidRPr="00590742">
        <w:rPr>
          <w:rFonts w:cstheme="minorHAnsi"/>
          <w:bCs/>
          <w:sz w:val="24"/>
          <w:szCs w:val="24"/>
        </w:rPr>
        <w:t>1</w:t>
      </w:r>
      <w:r w:rsidR="0006533F" w:rsidRPr="00590742">
        <w:rPr>
          <w:rFonts w:cstheme="minorHAnsi"/>
          <w:bCs/>
          <w:sz w:val="24"/>
          <w:szCs w:val="24"/>
        </w:rPr>
        <w:t>5</w:t>
      </w:r>
      <w:r w:rsidR="00F67B65" w:rsidRPr="00590742">
        <w:rPr>
          <w:rFonts w:cstheme="minorHAnsi"/>
          <w:bCs/>
          <w:sz w:val="24"/>
          <w:szCs w:val="24"/>
        </w:rPr>
        <w:t>0</w:t>
      </w:r>
      <w:r w:rsidR="00544C71" w:rsidRPr="00590742">
        <w:rPr>
          <w:rFonts w:cstheme="minorHAnsi"/>
          <w:bCs/>
          <w:sz w:val="24"/>
          <w:szCs w:val="24"/>
        </w:rPr>
        <w:t>.000,00 eura</w:t>
      </w:r>
      <w:r w:rsidR="0006533F" w:rsidRPr="00590742">
        <w:rPr>
          <w:rFonts w:cstheme="minorHAnsi"/>
          <w:bCs/>
          <w:sz w:val="24"/>
          <w:szCs w:val="24"/>
        </w:rPr>
        <w:t>, za održavanje groblja planirano je 1</w:t>
      </w:r>
      <w:r w:rsidR="00F67B65" w:rsidRPr="00590742">
        <w:rPr>
          <w:rFonts w:cstheme="minorHAnsi"/>
          <w:bCs/>
          <w:sz w:val="24"/>
          <w:szCs w:val="24"/>
        </w:rPr>
        <w:t>5</w:t>
      </w:r>
      <w:r w:rsidR="0006533F" w:rsidRPr="00590742">
        <w:rPr>
          <w:rFonts w:cstheme="minorHAnsi"/>
          <w:bCs/>
          <w:sz w:val="24"/>
          <w:szCs w:val="24"/>
        </w:rPr>
        <w:t xml:space="preserve">.000,00 eura, za odvoz otpada, dezinsekciju i deratizaciju planirano je </w:t>
      </w:r>
      <w:r w:rsidR="00F67B65" w:rsidRPr="00590742">
        <w:rPr>
          <w:rFonts w:cstheme="minorHAnsi"/>
          <w:bCs/>
          <w:sz w:val="24"/>
          <w:szCs w:val="24"/>
        </w:rPr>
        <w:t>52</w:t>
      </w:r>
      <w:r w:rsidR="0006533F" w:rsidRPr="00590742">
        <w:rPr>
          <w:rFonts w:cstheme="minorHAnsi"/>
          <w:bCs/>
          <w:sz w:val="24"/>
          <w:szCs w:val="24"/>
        </w:rPr>
        <w:t xml:space="preserve">.500,00 eura, za opskrbu vodom planirano je 10.000,00 eura, za održavanje plaža planirano je </w:t>
      </w:r>
      <w:r w:rsidR="00F67B65" w:rsidRPr="00590742">
        <w:rPr>
          <w:rFonts w:cstheme="minorHAnsi"/>
          <w:bCs/>
          <w:sz w:val="24"/>
          <w:szCs w:val="24"/>
        </w:rPr>
        <w:t>5</w:t>
      </w:r>
      <w:r w:rsidR="0006533F" w:rsidRPr="00590742">
        <w:rPr>
          <w:rFonts w:cstheme="minorHAnsi"/>
          <w:bCs/>
          <w:sz w:val="24"/>
          <w:szCs w:val="24"/>
        </w:rPr>
        <w:t>0.000,00 eura</w:t>
      </w:r>
      <w:r w:rsidR="00F67B65" w:rsidRPr="00590742">
        <w:rPr>
          <w:rFonts w:cstheme="minorHAnsi"/>
          <w:bCs/>
          <w:sz w:val="24"/>
          <w:szCs w:val="24"/>
        </w:rPr>
        <w:t>, za održavanje zelenih površina planirano je 50.000,00 eura</w:t>
      </w:r>
      <w:r w:rsidR="0006533F" w:rsidRPr="00590742">
        <w:rPr>
          <w:rFonts w:cstheme="minorHAnsi"/>
          <w:bCs/>
          <w:sz w:val="24"/>
          <w:szCs w:val="24"/>
        </w:rPr>
        <w:t>.</w:t>
      </w:r>
    </w:p>
    <w:p w14:paraId="04336555" w14:textId="3F1FEA7E" w:rsidR="00D5455D" w:rsidRPr="00590742" w:rsidRDefault="00D5455D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D757D6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06533F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4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06533F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Izgradnja objekata i uređaja komunalne infrastrukture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F67B65"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4.330.500,00 </w:t>
      </w:r>
      <w:r w:rsidRPr="0059074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2C32C98" w14:textId="77777777" w:rsidR="00D5455D" w:rsidRPr="00590742" w:rsidRDefault="00D5455D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0C2C8B3" w14:textId="2099B93E" w:rsidR="00D5455D" w:rsidRPr="00A97666" w:rsidRDefault="00D5455D" w:rsidP="004E6F74">
      <w:pPr>
        <w:spacing w:before="240"/>
        <w:jc w:val="both"/>
        <w:rPr>
          <w:rFonts w:cstheme="minorHAnsi"/>
          <w:bCs/>
          <w:sz w:val="24"/>
          <w:szCs w:val="24"/>
        </w:rPr>
      </w:pPr>
      <w:r w:rsidRPr="00590742">
        <w:rPr>
          <w:rFonts w:cstheme="minorHAnsi"/>
          <w:bCs/>
          <w:sz w:val="24"/>
          <w:szCs w:val="24"/>
        </w:rPr>
        <w:t xml:space="preserve">Za </w:t>
      </w:r>
      <w:r w:rsidR="0006533F" w:rsidRPr="00590742">
        <w:rPr>
          <w:rFonts w:cstheme="minorHAnsi"/>
          <w:bCs/>
          <w:sz w:val="24"/>
          <w:szCs w:val="24"/>
        </w:rPr>
        <w:t>izgradnju prometnica</w:t>
      </w:r>
      <w:r w:rsidR="0029296C" w:rsidRPr="00590742">
        <w:rPr>
          <w:rFonts w:cstheme="minorHAnsi"/>
          <w:bCs/>
          <w:sz w:val="24"/>
          <w:szCs w:val="24"/>
        </w:rPr>
        <w:t xml:space="preserve"> </w:t>
      </w:r>
      <w:r w:rsidRPr="00590742">
        <w:rPr>
          <w:rFonts w:cstheme="minorHAnsi"/>
          <w:bCs/>
          <w:sz w:val="24"/>
          <w:szCs w:val="24"/>
        </w:rPr>
        <w:t xml:space="preserve">planirano je </w:t>
      </w:r>
      <w:r w:rsidR="0006533F" w:rsidRPr="00590742">
        <w:rPr>
          <w:rFonts w:cstheme="minorHAnsi"/>
          <w:bCs/>
          <w:sz w:val="24"/>
          <w:szCs w:val="24"/>
        </w:rPr>
        <w:t>2</w:t>
      </w:r>
      <w:r w:rsidR="00F67B65" w:rsidRPr="00590742">
        <w:rPr>
          <w:rFonts w:cstheme="minorHAnsi"/>
          <w:bCs/>
          <w:sz w:val="24"/>
          <w:szCs w:val="24"/>
        </w:rPr>
        <w:t>80</w:t>
      </w:r>
      <w:r w:rsidR="0006533F" w:rsidRPr="00590742">
        <w:rPr>
          <w:rFonts w:cstheme="minorHAnsi"/>
          <w:bCs/>
          <w:sz w:val="24"/>
          <w:szCs w:val="24"/>
        </w:rPr>
        <w:t>.000</w:t>
      </w:r>
      <w:r w:rsidR="0029296C" w:rsidRPr="00590742">
        <w:rPr>
          <w:rFonts w:cstheme="minorHAnsi"/>
          <w:bCs/>
          <w:sz w:val="24"/>
          <w:szCs w:val="24"/>
        </w:rPr>
        <w:t xml:space="preserve">,00 </w:t>
      </w:r>
      <w:r w:rsidRPr="00590742">
        <w:rPr>
          <w:rFonts w:cstheme="minorHAnsi"/>
          <w:bCs/>
          <w:sz w:val="24"/>
          <w:szCs w:val="24"/>
        </w:rPr>
        <w:t>eura</w:t>
      </w:r>
      <w:r w:rsidR="0029296C" w:rsidRPr="00590742">
        <w:rPr>
          <w:rFonts w:cstheme="minorHAnsi"/>
          <w:bCs/>
          <w:sz w:val="24"/>
          <w:szCs w:val="24"/>
        </w:rPr>
        <w:t xml:space="preserve">, </w:t>
      </w:r>
      <w:r w:rsidR="00F67B65" w:rsidRPr="00590742">
        <w:rPr>
          <w:rFonts w:cstheme="minorHAnsi"/>
          <w:bCs/>
          <w:sz w:val="24"/>
          <w:szCs w:val="24"/>
        </w:rPr>
        <w:t xml:space="preserve">za izgradnja nogostupa u </w:t>
      </w:r>
      <w:proofErr w:type="spellStart"/>
      <w:r w:rsidR="00F67B65" w:rsidRPr="00590742">
        <w:rPr>
          <w:rFonts w:cstheme="minorHAnsi"/>
          <w:bCs/>
          <w:sz w:val="24"/>
          <w:szCs w:val="24"/>
        </w:rPr>
        <w:t>Radovinu</w:t>
      </w:r>
      <w:proofErr w:type="spellEnd"/>
      <w:r w:rsidR="00F67B65" w:rsidRPr="00590742">
        <w:rPr>
          <w:rFonts w:cstheme="minorHAnsi"/>
          <w:bCs/>
          <w:sz w:val="24"/>
          <w:szCs w:val="24"/>
        </w:rPr>
        <w:t xml:space="preserve"> planirano je 5.000,00 eura, </w:t>
      </w:r>
      <w:r w:rsidR="0029296C" w:rsidRPr="00590742">
        <w:rPr>
          <w:rFonts w:cstheme="minorHAnsi"/>
          <w:bCs/>
          <w:sz w:val="24"/>
          <w:szCs w:val="24"/>
        </w:rPr>
        <w:t xml:space="preserve">za </w:t>
      </w:r>
      <w:r w:rsidR="0006533F" w:rsidRPr="00590742">
        <w:rPr>
          <w:rFonts w:cstheme="minorHAnsi"/>
          <w:bCs/>
          <w:sz w:val="24"/>
          <w:szCs w:val="24"/>
        </w:rPr>
        <w:t xml:space="preserve">ulaganje u javnu rasvjetu </w:t>
      </w:r>
      <w:r w:rsidR="00D638E5" w:rsidRPr="00590742">
        <w:rPr>
          <w:rFonts w:cstheme="minorHAnsi"/>
          <w:bCs/>
          <w:sz w:val="24"/>
          <w:szCs w:val="24"/>
        </w:rPr>
        <w:t xml:space="preserve">planirano je </w:t>
      </w:r>
      <w:r w:rsidR="00F67B65" w:rsidRPr="00590742">
        <w:rPr>
          <w:rFonts w:cstheme="minorHAnsi"/>
          <w:bCs/>
          <w:sz w:val="24"/>
          <w:szCs w:val="24"/>
        </w:rPr>
        <w:t>81</w:t>
      </w:r>
      <w:r w:rsidR="00D638E5" w:rsidRPr="00590742">
        <w:rPr>
          <w:rFonts w:cstheme="minorHAnsi"/>
          <w:bCs/>
          <w:sz w:val="24"/>
          <w:szCs w:val="24"/>
        </w:rPr>
        <w:t>.000,00 eura</w:t>
      </w:r>
      <w:r w:rsidR="0006533F" w:rsidRPr="00590742">
        <w:rPr>
          <w:rFonts w:cstheme="minorHAnsi"/>
          <w:bCs/>
          <w:sz w:val="24"/>
          <w:szCs w:val="24"/>
        </w:rPr>
        <w:t xml:space="preserve">, za izgradnju vodovodne mreže planirano je </w:t>
      </w:r>
      <w:r w:rsidR="00F67B65" w:rsidRPr="00590742">
        <w:rPr>
          <w:rFonts w:cstheme="minorHAnsi"/>
          <w:bCs/>
          <w:sz w:val="24"/>
          <w:szCs w:val="24"/>
        </w:rPr>
        <w:t>5</w:t>
      </w:r>
      <w:r w:rsidR="0006533F" w:rsidRPr="00590742">
        <w:rPr>
          <w:rFonts w:cstheme="minorHAnsi"/>
          <w:bCs/>
          <w:sz w:val="24"/>
          <w:szCs w:val="24"/>
        </w:rPr>
        <w:t xml:space="preserve">5.000,00 eura, za izgradnju PO DV Ražanac u </w:t>
      </w:r>
      <w:proofErr w:type="spellStart"/>
      <w:r w:rsidR="0006533F" w:rsidRPr="00590742">
        <w:rPr>
          <w:rFonts w:cstheme="minorHAnsi"/>
          <w:bCs/>
          <w:sz w:val="24"/>
          <w:szCs w:val="24"/>
        </w:rPr>
        <w:t>Radovinu</w:t>
      </w:r>
      <w:proofErr w:type="spellEnd"/>
      <w:r w:rsidR="0006533F" w:rsidRPr="00590742">
        <w:rPr>
          <w:rFonts w:cstheme="minorHAnsi"/>
          <w:bCs/>
          <w:sz w:val="24"/>
          <w:szCs w:val="24"/>
        </w:rPr>
        <w:t xml:space="preserve"> planirano je </w:t>
      </w:r>
      <w:r w:rsidR="009455C0" w:rsidRPr="00590742">
        <w:rPr>
          <w:rFonts w:cstheme="minorHAnsi"/>
          <w:bCs/>
          <w:sz w:val="24"/>
          <w:szCs w:val="24"/>
        </w:rPr>
        <w:t>1.</w:t>
      </w:r>
      <w:r w:rsidR="00F67B65" w:rsidRPr="00590742">
        <w:rPr>
          <w:rFonts w:cstheme="minorHAnsi"/>
          <w:bCs/>
          <w:sz w:val="24"/>
          <w:szCs w:val="24"/>
        </w:rPr>
        <w:t>010</w:t>
      </w:r>
      <w:r w:rsidR="009455C0" w:rsidRPr="00590742">
        <w:rPr>
          <w:rFonts w:cstheme="minorHAnsi"/>
          <w:bCs/>
          <w:sz w:val="24"/>
          <w:szCs w:val="24"/>
        </w:rPr>
        <w:t xml:space="preserve">.000,00 </w:t>
      </w:r>
      <w:r w:rsidR="0006533F" w:rsidRPr="00590742">
        <w:rPr>
          <w:rFonts w:cstheme="minorHAnsi"/>
          <w:bCs/>
          <w:sz w:val="24"/>
          <w:szCs w:val="24"/>
        </w:rPr>
        <w:t xml:space="preserve">eura, za izrada projektne dokumentacije za OŠ J. </w:t>
      </w:r>
      <w:proofErr w:type="spellStart"/>
      <w:r w:rsidR="0006533F" w:rsidRPr="00590742">
        <w:rPr>
          <w:rFonts w:cstheme="minorHAnsi"/>
          <w:bCs/>
          <w:sz w:val="24"/>
          <w:szCs w:val="24"/>
        </w:rPr>
        <w:t>Baraković</w:t>
      </w:r>
      <w:proofErr w:type="spellEnd"/>
      <w:r w:rsidR="003D686A" w:rsidRPr="00590742">
        <w:rPr>
          <w:rFonts w:cstheme="minorHAnsi"/>
          <w:bCs/>
          <w:sz w:val="24"/>
          <w:szCs w:val="24"/>
        </w:rPr>
        <w:t xml:space="preserve"> planirano je 35.000,00 eura, za turistički informativni centra u Ražancu planirano je</w:t>
      </w:r>
      <w:r w:rsidR="00F67B65" w:rsidRPr="00590742">
        <w:rPr>
          <w:rFonts w:cstheme="minorHAnsi"/>
          <w:bCs/>
          <w:sz w:val="24"/>
          <w:szCs w:val="24"/>
        </w:rPr>
        <w:t xml:space="preserve"> 709</w:t>
      </w:r>
      <w:r w:rsidR="003D686A" w:rsidRPr="00590742">
        <w:rPr>
          <w:rFonts w:cstheme="minorHAnsi"/>
          <w:bCs/>
          <w:sz w:val="24"/>
          <w:szCs w:val="24"/>
        </w:rPr>
        <w:t>.000,00 eura, za PZ Vukovac planirano je 2</w:t>
      </w:r>
      <w:r w:rsidR="009455C0" w:rsidRPr="00590742">
        <w:rPr>
          <w:rFonts w:cstheme="minorHAnsi"/>
          <w:bCs/>
          <w:sz w:val="24"/>
          <w:szCs w:val="24"/>
        </w:rPr>
        <w:t>0</w:t>
      </w:r>
      <w:r w:rsidR="003D686A" w:rsidRPr="00590742">
        <w:rPr>
          <w:rFonts w:cstheme="minorHAnsi"/>
          <w:bCs/>
          <w:sz w:val="24"/>
          <w:szCs w:val="24"/>
        </w:rPr>
        <w:t xml:space="preserve">.000,00 eura, za Dogradnja "Mletačke kule" u Ražancu planirano je 13.000,00 eura, </w:t>
      </w:r>
      <w:r w:rsidR="00F67B65" w:rsidRPr="00590742">
        <w:rPr>
          <w:rFonts w:cstheme="minorHAnsi"/>
          <w:bCs/>
          <w:sz w:val="24"/>
          <w:szCs w:val="24"/>
        </w:rPr>
        <w:t xml:space="preserve">za uređenje plaže "Vlaški kraj" u Ražancu planirano je 5.000,00 eura, </w:t>
      </w:r>
      <w:r w:rsidR="00F22EF8" w:rsidRPr="00590742">
        <w:rPr>
          <w:rFonts w:cstheme="minorHAnsi"/>
          <w:bCs/>
          <w:sz w:val="24"/>
          <w:szCs w:val="24"/>
        </w:rPr>
        <w:t xml:space="preserve">za dodatna ulaganja u Tržnicu-ribarnicu u Ražancu planirano je 5.000,00 eura, za izgradnju šetnice u </w:t>
      </w:r>
      <w:proofErr w:type="spellStart"/>
      <w:r w:rsidR="00F22EF8" w:rsidRPr="00590742">
        <w:rPr>
          <w:rFonts w:cstheme="minorHAnsi"/>
          <w:bCs/>
          <w:sz w:val="24"/>
          <w:szCs w:val="24"/>
        </w:rPr>
        <w:t>Rtini</w:t>
      </w:r>
      <w:proofErr w:type="spellEnd"/>
      <w:r w:rsidR="00F22EF8" w:rsidRPr="00590742">
        <w:rPr>
          <w:rFonts w:cstheme="minorHAnsi"/>
          <w:bCs/>
          <w:sz w:val="24"/>
          <w:szCs w:val="24"/>
        </w:rPr>
        <w:t xml:space="preserve"> planirano je 30.000,00 eura, za sanaciju mosta u </w:t>
      </w:r>
      <w:proofErr w:type="spellStart"/>
      <w:r w:rsidR="00F22EF8" w:rsidRPr="00590742">
        <w:rPr>
          <w:rFonts w:cstheme="minorHAnsi"/>
          <w:bCs/>
          <w:sz w:val="24"/>
          <w:szCs w:val="24"/>
        </w:rPr>
        <w:t>Ljupču</w:t>
      </w:r>
      <w:proofErr w:type="spellEnd"/>
      <w:r w:rsidR="00F22EF8" w:rsidRPr="00590742">
        <w:rPr>
          <w:rFonts w:cstheme="minorHAnsi"/>
          <w:bCs/>
          <w:sz w:val="24"/>
          <w:szCs w:val="24"/>
        </w:rPr>
        <w:t xml:space="preserve"> planirano je </w:t>
      </w:r>
      <w:r w:rsidR="00F67B65" w:rsidRPr="00590742">
        <w:rPr>
          <w:rFonts w:cstheme="minorHAnsi"/>
          <w:bCs/>
          <w:sz w:val="24"/>
          <w:szCs w:val="24"/>
        </w:rPr>
        <w:t>23</w:t>
      </w:r>
      <w:r w:rsidR="00F22EF8" w:rsidRPr="00590742">
        <w:rPr>
          <w:rFonts w:cstheme="minorHAnsi"/>
          <w:bCs/>
          <w:sz w:val="24"/>
          <w:szCs w:val="24"/>
        </w:rPr>
        <w:t xml:space="preserve">.000,00 eura, za </w:t>
      </w:r>
      <w:r w:rsidR="00F22EF8" w:rsidRPr="00590742">
        <w:t xml:space="preserve">izgradnju šetnice </w:t>
      </w:r>
      <w:proofErr w:type="spellStart"/>
      <w:r w:rsidR="00F22EF8" w:rsidRPr="00590742">
        <w:t>Ljubač</w:t>
      </w:r>
      <w:proofErr w:type="spellEnd"/>
      <w:r w:rsidR="00F22EF8" w:rsidRPr="00590742">
        <w:t xml:space="preserve"> - </w:t>
      </w:r>
      <w:proofErr w:type="spellStart"/>
      <w:r w:rsidR="00F22EF8" w:rsidRPr="00590742">
        <w:t>Ljubački</w:t>
      </w:r>
      <w:proofErr w:type="spellEnd"/>
      <w:r w:rsidR="00F22EF8" w:rsidRPr="00590742">
        <w:t xml:space="preserve"> Stanovi</w:t>
      </w:r>
      <w:r w:rsidR="00F22EF8" w:rsidRPr="00590742">
        <w:rPr>
          <w:rFonts w:cstheme="minorHAnsi"/>
          <w:bCs/>
          <w:sz w:val="24"/>
          <w:szCs w:val="24"/>
        </w:rPr>
        <w:t xml:space="preserve"> planirano je 1</w:t>
      </w:r>
      <w:r w:rsidR="00F67B65" w:rsidRPr="00590742">
        <w:rPr>
          <w:rFonts w:cstheme="minorHAnsi"/>
          <w:bCs/>
          <w:sz w:val="24"/>
          <w:szCs w:val="24"/>
        </w:rPr>
        <w:t>38</w:t>
      </w:r>
      <w:r w:rsidR="00F22EF8" w:rsidRPr="00590742">
        <w:rPr>
          <w:rFonts w:cstheme="minorHAnsi"/>
          <w:bCs/>
          <w:sz w:val="24"/>
          <w:szCs w:val="24"/>
        </w:rPr>
        <w:t>.</w:t>
      </w:r>
      <w:r w:rsidR="00F67B65" w:rsidRPr="00590742">
        <w:rPr>
          <w:rFonts w:cstheme="minorHAnsi"/>
          <w:bCs/>
          <w:sz w:val="24"/>
          <w:szCs w:val="24"/>
        </w:rPr>
        <w:t>5</w:t>
      </w:r>
      <w:r w:rsidR="00F22EF8" w:rsidRPr="00590742">
        <w:rPr>
          <w:rFonts w:cstheme="minorHAnsi"/>
          <w:bCs/>
          <w:sz w:val="24"/>
          <w:szCs w:val="24"/>
        </w:rPr>
        <w:t xml:space="preserve">00,00 eura, za ulaganja u prometnu infrastrukturu planirano je </w:t>
      </w:r>
      <w:r w:rsidR="00F67B65" w:rsidRPr="00590742">
        <w:rPr>
          <w:rFonts w:cstheme="minorHAnsi"/>
          <w:bCs/>
          <w:sz w:val="24"/>
          <w:szCs w:val="24"/>
        </w:rPr>
        <w:t>2</w:t>
      </w:r>
      <w:r w:rsidR="00F22EF8" w:rsidRPr="00590742">
        <w:rPr>
          <w:rFonts w:cstheme="minorHAnsi"/>
          <w:bCs/>
          <w:sz w:val="24"/>
          <w:szCs w:val="24"/>
        </w:rPr>
        <w:t xml:space="preserve">0.000,00 eura, za uređenje ogradnog zida - crkva Sv. Andrije planirano je 5.000,00 eura, za proširenje groblja u </w:t>
      </w:r>
      <w:proofErr w:type="spellStart"/>
      <w:r w:rsidR="00F22EF8" w:rsidRPr="00590742">
        <w:rPr>
          <w:rFonts w:cstheme="minorHAnsi"/>
          <w:bCs/>
          <w:sz w:val="24"/>
          <w:szCs w:val="24"/>
        </w:rPr>
        <w:t>Radovinu</w:t>
      </w:r>
      <w:proofErr w:type="spellEnd"/>
      <w:r w:rsidR="00F22EF8" w:rsidRPr="00590742">
        <w:rPr>
          <w:rFonts w:cstheme="minorHAnsi"/>
          <w:bCs/>
          <w:sz w:val="24"/>
          <w:szCs w:val="24"/>
        </w:rPr>
        <w:t xml:space="preserve"> planirano je 50.000,00 eura, za postavljanje autobusnih nadstrešnica planirano je 1</w:t>
      </w:r>
      <w:r w:rsidR="00F67B65" w:rsidRPr="00590742">
        <w:rPr>
          <w:rFonts w:cstheme="minorHAnsi"/>
          <w:bCs/>
          <w:sz w:val="24"/>
          <w:szCs w:val="24"/>
        </w:rPr>
        <w:t>2</w:t>
      </w:r>
      <w:r w:rsidR="00F22EF8" w:rsidRPr="00590742">
        <w:rPr>
          <w:rFonts w:cstheme="minorHAnsi"/>
          <w:bCs/>
          <w:sz w:val="24"/>
          <w:szCs w:val="24"/>
        </w:rPr>
        <w:t>.</w:t>
      </w:r>
      <w:r w:rsidR="00F67B65" w:rsidRPr="00590742">
        <w:rPr>
          <w:rFonts w:cstheme="minorHAnsi"/>
          <w:bCs/>
          <w:sz w:val="24"/>
          <w:szCs w:val="24"/>
        </w:rPr>
        <w:t>5</w:t>
      </w:r>
      <w:r w:rsidR="00F22EF8" w:rsidRPr="00590742">
        <w:rPr>
          <w:rFonts w:cstheme="minorHAnsi"/>
          <w:bCs/>
          <w:sz w:val="24"/>
          <w:szCs w:val="24"/>
        </w:rPr>
        <w:t xml:space="preserve">00,00 eura, </w:t>
      </w:r>
      <w:r w:rsidR="00E476FB" w:rsidRPr="00590742">
        <w:rPr>
          <w:rFonts w:cstheme="minorHAnsi"/>
          <w:bCs/>
          <w:sz w:val="24"/>
          <w:szCs w:val="24"/>
        </w:rPr>
        <w:t xml:space="preserve">za konzervaciju arheološkog nalazišta "Ljubljana" planirano je </w:t>
      </w:r>
      <w:r w:rsidR="00F67B65" w:rsidRPr="00590742">
        <w:rPr>
          <w:rFonts w:cstheme="minorHAnsi"/>
          <w:bCs/>
          <w:sz w:val="24"/>
          <w:szCs w:val="24"/>
        </w:rPr>
        <w:t>30</w:t>
      </w:r>
      <w:r w:rsidR="00E476FB" w:rsidRPr="00590742">
        <w:rPr>
          <w:rFonts w:cstheme="minorHAnsi"/>
          <w:bCs/>
          <w:sz w:val="24"/>
          <w:szCs w:val="24"/>
        </w:rPr>
        <w:t xml:space="preserve">.000,00 eura, za izgradnju </w:t>
      </w:r>
      <w:r w:rsidR="00E476FB" w:rsidRPr="00590742">
        <w:rPr>
          <w:rFonts w:cstheme="minorHAnsi"/>
          <w:bCs/>
          <w:sz w:val="24"/>
          <w:szCs w:val="24"/>
        </w:rPr>
        <w:lastRenderedPageBreak/>
        <w:t xml:space="preserve">parkirališta planirano je </w:t>
      </w:r>
      <w:r w:rsidR="00F67B65" w:rsidRPr="00590742">
        <w:rPr>
          <w:rFonts w:cstheme="minorHAnsi"/>
          <w:bCs/>
          <w:sz w:val="24"/>
          <w:szCs w:val="24"/>
        </w:rPr>
        <w:t>5</w:t>
      </w:r>
      <w:r w:rsidR="00E476FB" w:rsidRPr="00590742">
        <w:rPr>
          <w:rFonts w:cstheme="minorHAnsi"/>
          <w:bCs/>
          <w:sz w:val="24"/>
          <w:szCs w:val="24"/>
        </w:rPr>
        <w:t xml:space="preserve">0.000,00 eura, za izgradnju pomoćne zgrade u </w:t>
      </w:r>
      <w:proofErr w:type="spellStart"/>
      <w:r w:rsidR="00E476FB" w:rsidRPr="00590742">
        <w:rPr>
          <w:rFonts w:cstheme="minorHAnsi"/>
          <w:bCs/>
          <w:sz w:val="24"/>
          <w:szCs w:val="24"/>
        </w:rPr>
        <w:t>Podvršju</w:t>
      </w:r>
      <w:proofErr w:type="spellEnd"/>
      <w:r w:rsidR="00E476FB" w:rsidRPr="00590742">
        <w:rPr>
          <w:rFonts w:cstheme="minorHAnsi"/>
          <w:bCs/>
          <w:sz w:val="24"/>
          <w:szCs w:val="24"/>
        </w:rPr>
        <w:t xml:space="preserve"> planirano je </w:t>
      </w:r>
      <w:r w:rsidR="00F67B65" w:rsidRPr="00590742">
        <w:rPr>
          <w:rFonts w:cstheme="minorHAnsi"/>
          <w:bCs/>
          <w:sz w:val="24"/>
          <w:szCs w:val="24"/>
        </w:rPr>
        <w:t>1</w:t>
      </w:r>
      <w:r w:rsidR="00E476FB" w:rsidRPr="00590742">
        <w:rPr>
          <w:rFonts w:cstheme="minorHAnsi"/>
          <w:bCs/>
          <w:sz w:val="24"/>
          <w:szCs w:val="24"/>
        </w:rPr>
        <w:t xml:space="preserve">0.000,00 eura, za </w:t>
      </w:r>
      <w:r w:rsidR="00F67B65" w:rsidRPr="00590742">
        <w:rPr>
          <w:rFonts w:cstheme="minorHAnsi"/>
          <w:bCs/>
          <w:sz w:val="24"/>
          <w:szCs w:val="24"/>
        </w:rPr>
        <w:t>ceste prema moru</w:t>
      </w:r>
      <w:r w:rsidR="00E476FB" w:rsidRPr="00590742">
        <w:rPr>
          <w:rFonts w:cstheme="minorHAnsi"/>
          <w:bCs/>
          <w:sz w:val="24"/>
          <w:szCs w:val="24"/>
        </w:rPr>
        <w:t xml:space="preserve"> u Jovićima planirano je </w:t>
      </w:r>
      <w:r w:rsidR="00F67B65" w:rsidRPr="00590742">
        <w:rPr>
          <w:rFonts w:cstheme="minorHAnsi"/>
          <w:bCs/>
          <w:sz w:val="24"/>
          <w:szCs w:val="24"/>
        </w:rPr>
        <w:t>8</w:t>
      </w:r>
      <w:r w:rsidR="00E476FB" w:rsidRPr="00590742">
        <w:rPr>
          <w:rFonts w:cstheme="minorHAnsi"/>
          <w:bCs/>
          <w:sz w:val="24"/>
          <w:szCs w:val="24"/>
        </w:rPr>
        <w:t xml:space="preserve">0.000,00 eura, za izgradnju zaobilaznice u Ražancu planirano je </w:t>
      </w:r>
      <w:r w:rsidR="004E6F74" w:rsidRPr="00590742">
        <w:rPr>
          <w:rFonts w:cstheme="minorHAnsi"/>
          <w:bCs/>
          <w:sz w:val="24"/>
          <w:szCs w:val="24"/>
        </w:rPr>
        <w:t>1</w:t>
      </w:r>
      <w:r w:rsidR="00E476FB" w:rsidRPr="00590742">
        <w:rPr>
          <w:rFonts w:cstheme="minorHAnsi"/>
          <w:bCs/>
          <w:sz w:val="24"/>
          <w:szCs w:val="24"/>
        </w:rPr>
        <w:t xml:space="preserve">0.000,00 eura, </w:t>
      </w:r>
      <w:r w:rsidR="004E6F74" w:rsidRPr="00590742">
        <w:rPr>
          <w:rFonts w:cstheme="minorHAnsi"/>
          <w:bCs/>
          <w:sz w:val="24"/>
          <w:szCs w:val="24"/>
        </w:rPr>
        <w:t xml:space="preserve">za Ulaganje u objekt Dječjeg vrtića Ražanac planirano je 26.000,00 eura, </w:t>
      </w:r>
      <w:r w:rsidR="00E476FB" w:rsidRPr="00590742">
        <w:rPr>
          <w:rFonts w:cstheme="minorHAnsi"/>
          <w:bCs/>
          <w:sz w:val="24"/>
          <w:szCs w:val="24"/>
        </w:rPr>
        <w:t xml:space="preserve">za uređenje plaže "Puntica" - II. </w:t>
      </w:r>
      <w:r w:rsidR="00E731DF" w:rsidRPr="00590742">
        <w:rPr>
          <w:rFonts w:cstheme="minorHAnsi"/>
          <w:bCs/>
          <w:sz w:val="24"/>
          <w:szCs w:val="24"/>
        </w:rPr>
        <w:t>F</w:t>
      </w:r>
      <w:r w:rsidR="00E476FB" w:rsidRPr="00590742">
        <w:rPr>
          <w:rFonts w:cstheme="minorHAnsi"/>
          <w:bCs/>
          <w:sz w:val="24"/>
          <w:szCs w:val="24"/>
        </w:rPr>
        <w:t>aza</w:t>
      </w:r>
      <w:r w:rsidR="00E731DF" w:rsidRPr="00590742">
        <w:rPr>
          <w:rFonts w:cstheme="minorHAnsi"/>
          <w:bCs/>
          <w:sz w:val="24"/>
          <w:szCs w:val="24"/>
        </w:rPr>
        <w:t xml:space="preserve"> planirano je </w:t>
      </w:r>
      <w:r w:rsidR="004E6F74" w:rsidRPr="00590742">
        <w:rPr>
          <w:rFonts w:cstheme="minorHAnsi"/>
          <w:bCs/>
          <w:sz w:val="24"/>
          <w:szCs w:val="24"/>
        </w:rPr>
        <w:t>53</w:t>
      </w:r>
      <w:r w:rsidR="00E731DF" w:rsidRPr="00590742">
        <w:rPr>
          <w:rFonts w:cstheme="minorHAnsi"/>
          <w:bCs/>
          <w:sz w:val="24"/>
          <w:szCs w:val="24"/>
        </w:rPr>
        <w:t xml:space="preserve">.000,00 eura, za rekonstrukciju ceste prema Marasovićima planirano je </w:t>
      </w:r>
      <w:r w:rsidR="004E6F74" w:rsidRPr="00590742">
        <w:rPr>
          <w:rFonts w:cstheme="minorHAnsi"/>
          <w:bCs/>
          <w:sz w:val="24"/>
          <w:szCs w:val="24"/>
        </w:rPr>
        <w:t>85</w:t>
      </w:r>
      <w:r w:rsidR="00E731DF" w:rsidRPr="00590742">
        <w:rPr>
          <w:rFonts w:cstheme="minorHAnsi"/>
          <w:bCs/>
          <w:sz w:val="24"/>
          <w:szCs w:val="24"/>
        </w:rPr>
        <w:t>.000,00 eura,</w:t>
      </w:r>
      <w:r w:rsidR="004E6F74" w:rsidRPr="00590742">
        <w:rPr>
          <w:rFonts w:cstheme="minorHAnsi"/>
          <w:bCs/>
          <w:sz w:val="24"/>
          <w:szCs w:val="24"/>
        </w:rPr>
        <w:t xml:space="preserve"> </w:t>
      </w:r>
      <w:r w:rsidR="00E731DF" w:rsidRPr="00590742">
        <w:rPr>
          <w:rFonts w:cstheme="minorHAnsi"/>
          <w:bCs/>
          <w:sz w:val="24"/>
          <w:szCs w:val="24"/>
        </w:rPr>
        <w:t xml:space="preserve">za izgradnju ceste u </w:t>
      </w:r>
      <w:proofErr w:type="spellStart"/>
      <w:r w:rsidR="00E731DF" w:rsidRPr="00590742">
        <w:rPr>
          <w:rFonts w:cstheme="minorHAnsi"/>
          <w:bCs/>
          <w:sz w:val="24"/>
          <w:szCs w:val="24"/>
        </w:rPr>
        <w:t>Krnezi</w:t>
      </w:r>
      <w:proofErr w:type="spellEnd"/>
      <w:r w:rsidR="00E731DF" w:rsidRPr="00590742">
        <w:rPr>
          <w:rFonts w:cstheme="minorHAnsi"/>
          <w:bCs/>
          <w:sz w:val="24"/>
          <w:szCs w:val="24"/>
        </w:rPr>
        <w:t xml:space="preserve"> planirano je </w:t>
      </w:r>
      <w:r w:rsidR="004E6F74" w:rsidRPr="00590742">
        <w:rPr>
          <w:rFonts w:cstheme="minorHAnsi"/>
          <w:bCs/>
          <w:sz w:val="24"/>
          <w:szCs w:val="24"/>
        </w:rPr>
        <w:t>25</w:t>
      </w:r>
      <w:r w:rsidR="00E731DF" w:rsidRPr="00590742">
        <w:rPr>
          <w:rFonts w:cstheme="minorHAnsi"/>
          <w:bCs/>
          <w:sz w:val="24"/>
          <w:szCs w:val="24"/>
        </w:rPr>
        <w:t xml:space="preserve">.000,00 eura, za uređenje bunara u </w:t>
      </w:r>
      <w:proofErr w:type="spellStart"/>
      <w:r w:rsidR="00E731DF" w:rsidRPr="00590742">
        <w:rPr>
          <w:rFonts w:cstheme="minorHAnsi"/>
          <w:bCs/>
          <w:sz w:val="24"/>
          <w:szCs w:val="24"/>
        </w:rPr>
        <w:t>Krnezi</w:t>
      </w:r>
      <w:proofErr w:type="spellEnd"/>
      <w:r w:rsidR="00E731DF" w:rsidRPr="00590742">
        <w:rPr>
          <w:rFonts w:cstheme="minorHAnsi"/>
          <w:bCs/>
          <w:sz w:val="24"/>
          <w:szCs w:val="24"/>
        </w:rPr>
        <w:t xml:space="preserve"> planirano je 5</w:t>
      </w:r>
      <w:r w:rsidR="004E6F74" w:rsidRPr="00590742">
        <w:rPr>
          <w:rFonts w:cstheme="minorHAnsi"/>
          <w:bCs/>
          <w:sz w:val="24"/>
          <w:szCs w:val="24"/>
        </w:rPr>
        <w:t>3</w:t>
      </w:r>
      <w:r w:rsidR="00E731DF" w:rsidRPr="00590742">
        <w:rPr>
          <w:rFonts w:cstheme="minorHAnsi"/>
          <w:bCs/>
          <w:sz w:val="24"/>
          <w:szCs w:val="24"/>
        </w:rPr>
        <w:t xml:space="preserve">.000,00 eura, za sanaciju mosta u </w:t>
      </w:r>
      <w:proofErr w:type="spellStart"/>
      <w:r w:rsidR="00E731DF" w:rsidRPr="00590742">
        <w:rPr>
          <w:rFonts w:cstheme="minorHAnsi"/>
          <w:bCs/>
          <w:sz w:val="24"/>
          <w:szCs w:val="24"/>
        </w:rPr>
        <w:t>Krnezi</w:t>
      </w:r>
      <w:proofErr w:type="spellEnd"/>
      <w:r w:rsidR="00E731DF" w:rsidRPr="00590742">
        <w:rPr>
          <w:rFonts w:cstheme="minorHAnsi"/>
          <w:bCs/>
          <w:sz w:val="24"/>
          <w:szCs w:val="24"/>
        </w:rPr>
        <w:t xml:space="preserve"> – </w:t>
      </w:r>
      <w:proofErr w:type="spellStart"/>
      <w:r w:rsidR="00E731DF" w:rsidRPr="00590742">
        <w:rPr>
          <w:rFonts w:cstheme="minorHAnsi"/>
          <w:bCs/>
          <w:sz w:val="24"/>
          <w:szCs w:val="24"/>
        </w:rPr>
        <w:t>Čolaci</w:t>
      </w:r>
      <w:proofErr w:type="spellEnd"/>
      <w:r w:rsidR="00E731DF" w:rsidRPr="00590742">
        <w:rPr>
          <w:rFonts w:cstheme="minorHAnsi"/>
          <w:bCs/>
          <w:sz w:val="24"/>
          <w:szCs w:val="24"/>
        </w:rPr>
        <w:t xml:space="preserve"> planirano je </w:t>
      </w:r>
      <w:r w:rsidR="004E6F74" w:rsidRPr="00590742">
        <w:rPr>
          <w:rFonts w:cstheme="minorHAnsi"/>
          <w:bCs/>
          <w:sz w:val="24"/>
          <w:szCs w:val="24"/>
        </w:rPr>
        <w:t>1</w:t>
      </w:r>
      <w:r w:rsidR="00E731DF" w:rsidRPr="00590742">
        <w:rPr>
          <w:rFonts w:cstheme="minorHAnsi"/>
          <w:bCs/>
          <w:sz w:val="24"/>
          <w:szCs w:val="24"/>
        </w:rPr>
        <w:t xml:space="preserve">0.000,00 eura, za uređenje ceste u </w:t>
      </w:r>
      <w:proofErr w:type="spellStart"/>
      <w:r w:rsidR="00E731DF" w:rsidRPr="00590742">
        <w:rPr>
          <w:rFonts w:cstheme="minorHAnsi"/>
          <w:bCs/>
          <w:sz w:val="24"/>
          <w:szCs w:val="24"/>
        </w:rPr>
        <w:t>Ljupču</w:t>
      </w:r>
      <w:proofErr w:type="spellEnd"/>
      <w:r w:rsidR="00E731DF" w:rsidRPr="00590742">
        <w:rPr>
          <w:rFonts w:cstheme="minorHAnsi"/>
          <w:bCs/>
          <w:sz w:val="24"/>
          <w:szCs w:val="24"/>
        </w:rPr>
        <w:t xml:space="preserve"> - I. faza planirano je </w:t>
      </w:r>
      <w:r w:rsidR="004E6F74" w:rsidRPr="00590742">
        <w:rPr>
          <w:rFonts w:cstheme="minorHAnsi"/>
          <w:bCs/>
          <w:sz w:val="24"/>
          <w:szCs w:val="24"/>
        </w:rPr>
        <w:t>82</w:t>
      </w:r>
      <w:r w:rsidR="00E731DF" w:rsidRPr="00590742">
        <w:rPr>
          <w:rFonts w:cstheme="minorHAnsi"/>
          <w:bCs/>
          <w:sz w:val="24"/>
          <w:szCs w:val="24"/>
        </w:rPr>
        <w:t xml:space="preserve">.000,00 eura, za </w:t>
      </w:r>
      <w:r w:rsidR="004E6F74" w:rsidRPr="00590742">
        <w:rPr>
          <w:rFonts w:cstheme="minorHAnsi"/>
          <w:bCs/>
          <w:sz w:val="24"/>
          <w:szCs w:val="24"/>
        </w:rPr>
        <w:t>izgradnju</w:t>
      </w:r>
      <w:r w:rsidR="00E731DF" w:rsidRPr="00590742">
        <w:rPr>
          <w:rFonts w:cstheme="minorHAnsi"/>
          <w:bCs/>
          <w:sz w:val="24"/>
          <w:szCs w:val="24"/>
        </w:rPr>
        <w:t xml:space="preserve"> vatrogasnog doma u </w:t>
      </w:r>
      <w:proofErr w:type="spellStart"/>
      <w:r w:rsidR="00E731DF" w:rsidRPr="00590742">
        <w:rPr>
          <w:rFonts w:cstheme="minorHAnsi"/>
          <w:bCs/>
          <w:sz w:val="24"/>
          <w:szCs w:val="24"/>
        </w:rPr>
        <w:t>Podvršju</w:t>
      </w:r>
      <w:proofErr w:type="spellEnd"/>
      <w:r w:rsidR="00E731DF" w:rsidRPr="00590742">
        <w:rPr>
          <w:rFonts w:cstheme="minorHAnsi"/>
          <w:bCs/>
          <w:sz w:val="24"/>
          <w:szCs w:val="24"/>
        </w:rPr>
        <w:t xml:space="preserve"> planirano je </w:t>
      </w:r>
      <w:r w:rsidR="004E6F74" w:rsidRPr="00590742">
        <w:rPr>
          <w:rFonts w:cstheme="minorHAnsi"/>
          <w:bCs/>
          <w:sz w:val="24"/>
          <w:szCs w:val="24"/>
        </w:rPr>
        <w:t>140</w:t>
      </w:r>
      <w:r w:rsidR="00E731DF" w:rsidRPr="00590742">
        <w:rPr>
          <w:rFonts w:cstheme="minorHAnsi"/>
          <w:bCs/>
          <w:sz w:val="24"/>
          <w:szCs w:val="24"/>
        </w:rPr>
        <w:t xml:space="preserve">.000,00 eura, za sanaciju mula u </w:t>
      </w:r>
      <w:proofErr w:type="spellStart"/>
      <w:r w:rsidR="00E731DF" w:rsidRPr="00590742">
        <w:rPr>
          <w:rFonts w:cstheme="minorHAnsi"/>
          <w:bCs/>
          <w:sz w:val="24"/>
          <w:szCs w:val="24"/>
        </w:rPr>
        <w:t>Stošićima</w:t>
      </w:r>
      <w:proofErr w:type="spellEnd"/>
      <w:r w:rsidR="00E731DF" w:rsidRPr="00590742">
        <w:rPr>
          <w:rFonts w:cstheme="minorHAnsi"/>
          <w:bCs/>
          <w:sz w:val="24"/>
          <w:szCs w:val="24"/>
        </w:rPr>
        <w:t xml:space="preserve"> planirano je </w:t>
      </w:r>
      <w:r w:rsidR="004E6F74" w:rsidRPr="00590742">
        <w:rPr>
          <w:rFonts w:cstheme="minorHAnsi"/>
          <w:bCs/>
          <w:sz w:val="24"/>
          <w:szCs w:val="24"/>
        </w:rPr>
        <w:t>33</w:t>
      </w:r>
      <w:r w:rsidR="00E731DF" w:rsidRPr="00590742">
        <w:rPr>
          <w:rFonts w:cstheme="minorHAnsi"/>
          <w:bCs/>
          <w:sz w:val="24"/>
          <w:szCs w:val="24"/>
        </w:rPr>
        <w:t>.000,00 eura</w:t>
      </w:r>
      <w:r w:rsidR="00A97666" w:rsidRPr="00590742">
        <w:rPr>
          <w:rFonts w:cstheme="minorHAnsi"/>
          <w:bCs/>
          <w:sz w:val="24"/>
          <w:szCs w:val="24"/>
        </w:rPr>
        <w:t xml:space="preserve">, </w:t>
      </w:r>
      <w:bookmarkEnd w:id="3"/>
      <w:r w:rsidR="001664B4" w:rsidRPr="00590742">
        <w:rPr>
          <w:rFonts w:cstheme="minorHAnsi"/>
          <w:bCs/>
          <w:sz w:val="24"/>
          <w:szCs w:val="24"/>
        </w:rPr>
        <w:t xml:space="preserve">za izgradnju Spomen – obilježja hrvatskim braniteljima planirano je </w:t>
      </w:r>
      <w:r w:rsidR="004E6F74" w:rsidRPr="00590742">
        <w:rPr>
          <w:rFonts w:cstheme="minorHAnsi"/>
          <w:bCs/>
          <w:sz w:val="24"/>
          <w:szCs w:val="24"/>
        </w:rPr>
        <w:t>3</w:t>
      </w:r>
      <w:r w:rsidR="001664B4" w:rsidRPr="00590742">
        <w:rPr>
          <w:rFonts w:cstheme="minorHAnsi"/>
          <w:bCs/>
          <w:sz w:val="24"/>
          <w:szCs w:val="24"/>
        </w:rPr>
        <w:t>5.000,00 eura</w:t>
      </w:r>
      <w:r w:rsidR="004E6F74" w:rsidRPr="00590742">
        <w:rPr>
          <w:rFonts w:cstheme="minorHAnsi"/>
          <w:bCs/>
          <w:sz w:val="24"/>
          <w:szCs w:val="24"/>
        </w:rPr>
        <w:t xml:space="preserve">, za uređenje platoa ispred društvenog doma u </w:t>
      </w:r>
      <w:proofErr w:type="spellStart"/>
      <w:r w:rsidR="004E6F74" w:rsidRPr="00590742">
        <w:rPr>
          <w:rFonts w:cstheme="minorHAnsi"/>
          <w:bCs/>
          <w:sz w:val="24"/>
          <w:szCs w:val="24"/>
        </w:rPr>
        <w:t>Rtini</w:t>
      </w:r>
      <w:proofErr w:type="spellEnd"/>
      <w:r w:rsidR="004E6F74" w:rsidRPr="00590742">
        <w:rPr>
          <w:rFonts w:cstheme="minorHAnsi"/>
          <w:bCs/>
          <w:sz w:val="24"/>
          <w:szCs w:val="24"/>
        </w:rPr>
        <w:t xml:space="preserve"> planirano je 15.000,00 eura, za izgradnju doma za starije i nemoćne planirano je 45.000,00 eura</w:t>
      </w:r>
      <w:r w:rsidR="00D700B2" w:rsidRPr="00590742">
        <w:rPr>
          <w:rFonts w:cstheme="minorHAnsi"/>
          <w:bCs/>
          <w:sz w:val="24"/>
          <w:szCs w:val="24"/>
        </w:rPr>
        <w:t xml:space="preserve">, za izgradnju šetnice na </w:t>
      </w:r>
      <w:proofErr w:type="spellStart"/>
      <w:r w:rsidR="00D700B2" w:rsidRPr="00590742">
        <w:rPr>
          <w:rFonts w:cstheme="minorHAnsi"/>
          <w:bCs/>
          <w:sz w:val="24"/>
          <w:szCs w:val="24"/>
        </w:rPr>
        <w:t>Pježavcu</w:t>
      </w:r>
      <w:proofErr w:type="spellEnd"/>
      <w:r w:rsidR="00D700B2" w:rsidRPr="00590742">
        <w:rPr>
          <w:rFonts w:cstheme="minorHAnsi"/>
          <w:bCs/>
          <w:sz w:val="24"/>
          <w:szCs w:val="24"/>
        </w:rPr>
        <w:t xml:space="preserve"> planirano je 83.000,00 eura, za obnovu spomenika "Galebovi" u Ražancu planirano je 15.000,00 eura, za Društveni dom u </w:t>
      </w:r>
      <w:proofErr w:type="spellStart"/>
      <w:r w:rsidR="00D700B2" w:rsidRPr="00590742">
        <w:rPr>
          <w:rFonts w:cstheme="minorHAnsi"/>
          <w:bCs/>
          <w:sz w:val="24"/>
          <w:szCs w:val="24"/>
        </w:rPr>
        <w:t>Rtini</w:t>
      </w:r>
      <w:proofErr w:type="spellEnd"/>
      <w:r w:rsidR="00D700B2" w:rsidRPr="00590742">
        <w:rPr>
          <w:rFonts w:cstheme="minorHAnsi"/>
          <w:bCs/>
          <w:sz w:val="24"/>
          <w:szCs w:val="24"/>
        </w:rPr>
        <w:t xml:space="preserve"> - II. faza planirano je 83.000,00 eura, za izgradnju sportskog igrališta "Puntica" - II. faza planirano je 48.000,00 eura, za izgradnju nogostupa na "Vlaškom kraju" planirano je 87.000,00 eura, za izgradnju vatrogasnog doma u </w:t>
      </w:r>
      <w:proofErr w:type="spellStart"/>
      <w:r w:rsidR="00D700B2" w:rsidRPr="00590742">
        <w:rPr>
          <w:rFonts w:cstheme="minorHAnsi"/>
          <w:bCs/>
          <w:sz w:val="24"/>
          <w:szCs w:val="24"/>
        </w:rPr>
        <w:t>Podvršju</w:t>
      </w:r>
      <w:proofErr w:type="spellEnd"/>
      <w:r w:rsidR="00D700B2" w:rsidRPr="00590742">
        <w:rPr>
          <w:rFonts w:cstheme="minorHAnsi"/>
          <w:bCs/>
          <w:sz w:val="24"/>
          <w:szCs w:val="24"/>
        </w:rPr>
        <w:t xml:space="preserve"> - II. faza planirano je 283.000,00 eura, </w:t>
      </w:r>
      <w:r w:rsidR="00720FB0" w:rsidRPr="00590742">
        <w:rPr>
          <w:rFonts w:cstheme="minorHAnsi"/>
          <w:bCs/>
          <w:sz w:val="24"/>
          <w:szCs w:val="24"/>
        </w:rPr>
        <w:t xml:space="preserve">za izgradnju ceste "Kameni put" planirano je 20.000,00 eura, </w:t>
      </w:r>
      <w:r w:rsidR="00D700B2" w:rsidRPr="00590742">
        <w:rPr>
          <w:rFonts w:cstheme="minorHAnsi"/>
          <w:bCs/>
          <w:sz w:val="24"/>
          <w:szCs w:val="24"/>
        </w:rPr>
        <w:t xml:space="preserve">za izgradnju nogometnog igrališta planirano je 20.000,00 eura, za uređenje parka u "Vikend naselju-Ražanac" planirano je 36.000,00 eura, za izgradnju boćališta u </w:t>
      </w:r>
      <w:proofErr w:type="spellStart"/>
      <w:r w:rsidR="00D700B2" w:rsidRPr="00590742">
        <w:rPr>
          <w:rFonts w:cstheme="minorHAnsi"/>
          <w:bCs/>
          <w:sz w:val="24"/>
          <w:szCs w:val="24"/>
        </w:rPr>
        <w:t>Podvršju</w:t>
      </w:r>
      <w:proofErr w:type="spellEnd"/>
      <w:r w:rsidR="00D700B2" w:rsidRPr="00590742">
        <w:rPr>
          <w:rFonts w:cstheme="minorHAnsi"/>
          <w:bCs/>
          <w:sz w:val="24"/>
          <w:szCs w:val="24"/>
        </w:rPr>
        <w:t xml:space="preserve"> planirano je 45.000,00 eura, za izgradnju boćališta u Jovićima planirano je 45.000,00 eura, za dječje igralište u Rudićima planirano je 33.000,00 eura, za uređenje bunara u </w:t>
      </w:r>
      <w:proofErr w:type="spellStart"/>
      <w:r w:rsidR="00D700B2" w:rsidRPr="00590742">
        <w:rPr>
          <w:rFonts w:cstheme="minorHAnsi"/>
          <w:bCs/>
          <w:sz w:val="24"/>
          <w:szCs w:val="24"/>
        </w:rPr>
        <w:t>Ljubačkim</w:t>
      </w:r>
      <w:proofErr w:type="spellEnd"/>
      <w:r w:rsidR="00D700B2" w:rsidRPr="00590742">
        <w:rPr>
          <w:rFonts w:cstheme="minorHAnsi"/>
          <w:bCs/>
          <w:sz w:val="24"/>
          <w:szCs w:val="24"/>
        </w:rPr>
        <w:t xml:space="preserve"> Stanovima planirano je 3.000,00 eura, za izgradnju nogostupa u </w:t>
      </w:r>
      <w:proofErr w:type="spellStart"/>
      <w:r w:rsidR="00D700B2" w:rsidRPr="00590742">
        <w:rPr>
          <w:rFonts w:cstheme="minorHAnsi"/>
          <w:bCs/>
          <w:sz w:val="24"/>
          <w:szCs w:val="24"/>
        </w:rPr>
        <w:t>Ljubačkim</w:t>
      </w:r>
      <w:proofErr w:type="spellEnd"/>
      <w:r w:rsidR="00D700B2" w:rsidRPr="00590742">
        <w:rPr>
          <w:rFonts w:cstheme="minorHAnsi"/>
          <w:bCs/>
          <w:sz w:val="24"/>
          <w:szCs w:val="24"/>
        </w:rPr>
        <w:t xml:space="preserve"> Stanovima - </w:t>
      </w:r>
      <w:proofErr w:type="spellStart"/>
      <w:r w:rsidR="00D700B2" w:rsidRPr="00590742">
        <w:rPr>
          <w:rFonts w:cstheme="minorHAnsi"/>
          <w:bCs/>
          <w:sz w:val="24"/>
          <w:szCs w:val="24"/>
        </w:rPr>
        <w:t>II.faza</w:t>
      </w:r>
      <w:proofErr w:type="spellEnd"/>
      <w:r w:rsidR="00D700B2" w:rsidRPr="00590742">
        <w:rPr>
          <w:rFonts w:cstheme="minorHAnsi"/>
          <w:bCs/>
          <w:sz w:val="24"/>
          <w:szCs w:val="24"/>
        </w:rPr>
        <w:t xml:space="preserve"> planirano je 85.500,00 eura, za sanaciju luke u Ražancu - II. faza planirano je 100.000,00 eura, izgradnju šetnice Ražanac - Jovići za planirano je 10.000,00 eura, za izgradnju igrališta u Jovićima planirano je 35.000,00 eura, za uređenje pješačkih staza - </w:t>
      </w:r>
      <w:proofErr w:type="spellStart"/>
      <w:r w:rsidR="00D700B2" w:rsidRPr="00590742">
        <w:rPr>
          <w:rFonts w:cstheme="minorHAnsi"/>
          <w:bCs/>
          <w:sz w:val="24"/>
          <w:szCs w:val="24"/>
        </w:rPr>
        <w:t>Rtina</w:t>
      </w:r>
      <w:proofErr w:type="spellEnd"/>
      <w:r w:rsidR="00D700B2" w:rsidRPr="00590742">
        <w:rPr>
          <w:rFonts w:cstheme="minorHAnsi"/>
          <w:bCs/>
          <w:sz w:val="24"/>
          <w:szCs w:val="24"/>
        </w:rPr>
        <w:t xml:space="preserve"> Miletići planirano je 20.000,00 eura.</w:t>
      </w:r>
    </w:p>
    <w:sectPr w:rsidR="00D5455D" w:rsidRPr="00A97666" w:rsidSect="00D34E8A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B233D" w14:textId="77777777" w:rsidR="006C1AD6" w:rsidRDefault="006C1AD6" w:rsidP="009E4BEF">
      <w:pPr>
        <w:spacing w:after="0" w:line="240" w:lineRule="auto"/>
      </w:pPr>
      <w:r>
        <w:separator/>
      </w:r>
    </w:p>
  </w:endnote>
  <w:endnote w:type="continuationSeparator" w:id="0">
    <w:p w14:paraId="7B8522C3" w14:textId="77777777" w:rsidR="006C1AD6" w:rsidRDefault="006C1AD6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85741" w14:textId="77777777" w:rsidR="006C1AD6" w:rsidRDefault="006C1AD6" w:rsidP="009E4BEF">
      <w:pPr>
        <w:spacing w:after="0" w:line="240" w:lineRule="auto"/>
      </w:pPr>
      <w:r>
        <w:separator/>
      </w:r>
    </w:p>
  </w:footnote>
  <w:footnote w:type="continuationSeparator" w:id="0">
    <w:p w14:paraId="1FC86C5B" w14:textId="77777777" w:rsidR="006C1AD6" w:rsidRDefault="006C1AD6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C3CC5"/>
    <w:multiLevelType w:val="hybridMultilevel"/>
    <w:tmpl w:val="464060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9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6180">
    <w:abstractNumId w:val="16"/>
  </w:num>
  <w:num w:numId="2" w16cid:durableId="899245334">
    <w:abstractNumId w:val="6"/>
  </w:num>
  <w:num w:numId="3" w16cid:durableId="1813323336">
    <w:abstractNumId w:val="10"/>
  </w:num>
  <w:num w:numId="4" w16cid:durableId="1211847788">
    <w:abstractNumId w:val="3"/>
  </w:num>
  <w:num w:numId="5" w16cid:durableId="681517320">
    <w:abstractNumId w:val="13"/>
  </w:num>
  <w:num w:numId="6" w16cid:durableId="1987051927">
    <w:abstractNumId w:val="1"/>
  </w:num>
  <w:num w:numId="7" w16cid:durableId="1026903644">
    <w:abstractNumId w:val="15"/>
  </w:num>
  <w:num w:numId="8" w16cid:durableId="1732804171">
    <w:abstractNumId w:val="19"/>
  </w:num>
  <w:num w:numId="9" w16cid:durableId="1820000393">
    <w:abstractNumId w:val="14"/>
  </w:num>
  <w:num w:numId="10" w16cid:durableId="1367489858">
    <w:abstractNumId w:val="12"/>
  </w:num>
  <w:num w:numId="11" w16cid:durableId="1403060619">
    <w:abstractNumId w:val="7"/>
  </w:num>
  <w:num w:numId="12" w16cid:durableId="155845622">
    <w:abstractNumId w:val="9"/>
  </w:num>
  <w:num w:numId="13" w16cid:durableId="56125894">
    <w:abstractNumId w:val="2"/>
  </w:num>
  <w:num w:numId="14" w16cid:durableId="1152790330">
    <w:abstractNumId w:val="17"/>
  </w:num>
  <w:num w:numId="15" w16cid:durableId="2072580783">
    <w:abstractNumId w:val="5"/>
  </w:num>
  <w:num w:numId="16" w16cid:durableId="588273115">
    <w:abstractNumId w:val="8"/>
  </w:num>
  <w:num w:numId="17" w16cid:durableId="392312750">
    <w:abstractNumId w:val="4"/>
  </w:num>
  <w:num w:numId="18" w16cid:durableId="184365250">
    <w:abstractNumId w:val="18"/>
  </w:num>
  <w:num w:numId="19" w16cid:durableId="955018426">
    <w:abstractNumId w:val="20"/>
  </w:num>
  <w:num w:numId="20" w16cid:durableId="41217095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09D7"/>
    <w:rsid w:val="00001558"/>
    <w:rsid w:val="00001908"/>
    <w:rsid w:val="00002A59"/>
    <w:rsid w:val="00003C06"/>
    <w:rsid w:val="00005D71"/>
    <w:rsid w:val="000062EE"/>
    <w:rsid w:val="00007059"/>
    <w:rsid w:val="00007115"/>
    <w:rsid w:val="0001132F"/>
    <w:rsid w:val="00011998"/>
    <w:rsid w:val="00015EAE"/>
    <w:rsid w:val="00016B94"/>
    <w:rsid w:val="00017044"/>
    <w:rsid w:val="00017F88"/>
    <w:rsid w:val="000224D1"/>
    <w:rsid w:val="000239E6"/>
    <w:rsid w:val="00024969"/>
    <w:rsid w:val="00025F95"/>
    <w:rsid w:val="00027E43"/>
    <w:rsid w:val="0003273E"/>
    <w:rsid w:val="00033160"/>
    <w:rsid w:val="00034955"/>
    <w:rsid w:val="00035D95"/>
    <w:rsid w:val="000368FE"/>
    <w:rsid w:val="00037B69"/>
    <w:rsid w:val="00043F78"/>
    <w:rsid w:val="00044810"/>
    <w:rsid w:val="0004491A"/>
    <w:rsid w:val="00044F9A"/>
    <w:rsid w:val="00051584"/>
    <w:rsid w:val="0005772D"/>
    <w:rsid w:val="00061619"/>
    <w:rsid w:val="00062F77"/>
    <w:rsid w:val="00063F8E"/>
    <w:rsid w:val="0006533F"/>
    <w:rsid w:val="0006596D"/>
    <w:rsid w:val="00065B63"/>
    <w:rsid w:val="0006696E"/>
    <w:rsid w:val="000669B6"/>
    <w:rsid w:val="00071577"/>
    <w:rsid w:val="000721B5"/>
    <w:rsid w:val="00074071"/>
    <w:rsid w:val="000748E2"/>
    <w:rsid w:val="00077ADD"/>
    <w:rsid w:val="00077F65"/>
    <w:rsid w:val="00081929"/>
    <w:rsid w:val="00081985"/>
    <w:rsid w:val="000824EE"/>
    <w:rsid w:val="000845B3"/>
    <w:rsid w:val="00084C09"/>
    <w:rsid w:val="00085064"/>
    <w:rsid w:val="0008616A"/>
    <w:rsid w:val="000873E8"/>
    <w:rsid w:val="000878B4"/>
    <w:rsid w:val="00090E7A"/>
    <w:rsid w:val="00094AA2"/>
    <w:rsid w:val="00095FA3"/>
    <w:rsid w:val="00096050"/>
    <w:rsid w:val="00096879"/>
    <w:rsid w:val="000969AE"/>
    <w:rsid w:val="00096BFB"/>
    <w:rsid w:val="00097D57"/>
    <w:rsid w:val="00097E88"/>
    <w:rsid w:val="000A0163"/>
    <w:rsid w:val="000A04D0"/>
    <w:rsid w:val="000A0573"/>
    <w:rsid w:val="000A0D69"/>
    <w:rsid w:val="000A145F"/>
    <w:rsid w:val="000A61D8"/>
    <w:rsid w:val="000A7AB2"/>
    <w:rsid w:val="000B18B9"/>
    <w:rsid w:val="000B21BB"/>
    <w:rsid w:val="000B32D4"/>
    <w:rsid w:val="000B3957"/>
    <w:rsid w:val="000B3FE5"/>
    <w:rsid w:val="000B6467"/>
    <w:rsid w:val="000B6FBB"/>
    <w:rsid w:val="000B70B4"/>
    <w:rsid w:val="000B7AF5"/>
    <w:rsid w:val="000C2FCA"/>
    <w:rsid w:val="000C3F17"/>
    <w:rsid w:val="000C5093"/>
    <w:rsid w:val="000C7917"/>
    <w:rsid w:val="000D65D1"/>
    <w:rsid w:val="000E08AA"/>
    <w:rsid w:val="000E0CAC"/>
    <w:rsid w:val="000E1E0A"/>
    <w:rsid w:val="000E46F0"/>
    <w:rsid w:val="000E5DFE"/>
    <w:rsid w:val="000F0039"/>
    <w:rsid w:val="000F07EC"/>
    <w:rsid w:val="000F2567"/>
    <w:rsid w:val="000F4BCD"/>
    <w:rsid w:val="000F7670"/>
    <w:rsid w:val="00101E8B"/>
    <w:rsid w:val="00102C1E"/>
    <w:rsid w:val="0010412F"/>
    <w:rsid w:val="00105CD5"/>
    <w:rsid w:val="001071E2"/>
    <w:rsid w:val="0011141A"/>
    <w:rsid w:val="00114915"/>
    <w:rsid w:val="00114B80"/>
    <w:rsid w:val="00117EE7"/>
    <w:rsid w:val="00120D1F"/>
    <w:rsid w:val="00120D68"/>
    <w:rsid w:val="00121773"/>
    <w:rsid w:val="001227DE"/>
    <w:rsid w:val="00124F6B"/>
    <w:rsid w:val="001260D0"/>
    <w:rsid w:val="001278C6"/>
    <w:rsid w:val="00127DFF"/>
    <w:rsid w:val="00131F4E"/>
    <w:rsid w:val="00136DB9"/>
    <w:rsid w:val="00137652"/>
    <w:rsid w:val="001401E5"/>
    <w:rsid w:val="00140B9F"/>
    <w:rsid w:val="0014109D"/>
    <w:rsid w:val="00142278"/>
    <w:rsid w:val="00143EE3"/>
    <w:rsid w:val="001444F8"/>
    <w:rsid w:val="00145149"/>
    <w:rsid w:val="0014546B"/>
    <w:rsid w:val="00145E92"/>
    <w:rsid w:val="0015630F"/>
    <w:rsid w:val="0015663F"/>
    <w:rsid w:val="00156BDB"/>
    <w:rsid w:val="0015793D"/>
    <w:rsid w:val="00157E0A"/>
    <w:rsid w:val="00161C35"/>
    <w:rsid w:val="00162BF9"/>
    <w:rsid w:val="00162D43"/>
    <w:rsid w:val="00163EE7"/>
    <w:rsid w:val="001650BE"/>
    <w:rsid w:val="001664B4"/>
    <w:rsid w:val="001673D6"/>
    <w:rsid w:val="00167B71"/>
    <w:rsid w:val="00167F47"/>
    <w:rsid w:val="00170CF6"/>
    <w:rsid w:val="00172067"/>
    <w:rsid w:val="0017237C"/>
    <w:rsid w:val="001770F1"/>
    <w:rsid w:val="00177973"/>
    <w:rsid w:val="00177E8B"/>
    <w:rsid w:val="00177F32"/>
    <w:rsid w:val="0018260A"/>
    <w:rsid w:val="0018286A"/>
    <w:rsid w:val="0018347E"/>
    <w:rsid w:val="00184922"/>
    <w:rsid w:val="00184AF7"/>
    <w:rsid w:val="00187358"/>
    <w:rsid w:val="001924B7"/>
    <w:rsid w:val="00193506"/>
    <w:rsid w:val="00196DD2"/>
    <w:rsid w:val="00197471"/>
    <w:rsid w:val="00197A97"/>
    <w:rsid w:val="001A1C37"/>
    <w:rsid w:val="001A3B1B"/>
    <w:rsid w:val="001A4A6B"/>
    <w:rsid w:val="001A683E"/>
    <w:rsid w:val="001B0C28"/>
    <w:rsid w:val="001B2563"/>
    <w:rsid w:val="001B4AB0"/>
    <w:rsid w:val="001B4B14"/>
    <w:rsid w:val="001B6A0A"/>
    <w:rsid w:val="001C05A9"/>
    <w:rsid w:val="001C2829"/>
    <w:rsid w:val="001C58B9"/>
    <w:rsid w:val="001C6EFD"/>
    <w:rsid w:val="001C7C68"/>
    <w:rsid w:val="001D39B6"/>
    <w:rsid w:val="001D4E11"/>
    <w:rsid w:val="001D4EC7"/>
    <w:rsid w:val="001D5012"/>
    <w:rsid w:val="001D52C5"/>
    <w:rsid w:val="001D678D"/>
    <w:rsid w:val="001E1E0B"/>
    <w:rsid w:val="001E548B"/>
    <w:rsid w:val="001E682F"/>
    <w:rsid w:val="001E7C40"/>
    <w:rsid w:val="001E7D98"/>
    <w:rsid w:val="001F1EF9"/>
    <w:rsid w:val="001F683B"/>
    <w:rsid w:val="001F78FD"/>
    <w:rsid w:val="00200087"/>
    <w:rsid w:val="00202B3B"/>
    <w:rsid w:val="00206279"/>
    <w:rsid w:val="0020632B"/>
    <w:rsid w:val="00206D2E"/>
    <w:rsid w:val="00207120"/>
    <w:rsid w:val="00211BCA"/>
    <w:rsid w:val="0021261F"/>
    <w:rsid w:val="002126A0"/>
    <w:rsid w:val="0021363E"/>
    <w:rsid w:val="002137C3"/>
    <w:rsid w:val="00214C77"/>
    <w:rsid w:val="00215262"/>
    <w:rsid w:val="00216388"/>
    <w:rsid w:val="00216B4B"/>
    <w:rsid w:val="00217D98"/>
    <w:rsid w:val="002209CB"/>
    <w:rsid w:val="00221A30"/>
    <w:rsid w:val="00221C7D"/>
    <w:rsid w:val="00222EF8"/>
    <w:rsid w:val="0022353A"/>
    <w:rsid w:val="00226C2D"/>
    <w:rsid w:val="00230D86"/>
    <w:rsid w:val="00231074"/>
    <w:rsid w:val="0023129A"/>
    <w:rsid w:val="00232DC9"/>
    <w:rsid w:val="00233FC8"/>
    <w:rsid w:val="0023636D"/>
    <w:rsid w:val="0023673C"/>
    <w:rsid w:val="002367AE"/>
    <w:rsid w:val="00240DFB"/>
    <w:rsid w:val="00244DC9"/>
    <w:rsid w:val="002452B1"/>
    <w:rsid w:val="00245618"/>
    <w:rsid w:val="00245E91"/>
    <w:rsid w:val="002468D3"/>
    <w:rsid w:val="00246F31"/>
    <w:rsid w:val="00251F8E"/>
    <w:rsid w:val="002529E6"/>
    <w:rsid w:val="002530B0"/>
    <w:rsid w:val="00253520"/>
    <w:rsid w:val="002576B6"/>
    <w:rsid w:val="0026014A"/>
    <w:rsid w:val="00261BA3"/>
    <w:rsid w:val="00261CAF"/>
    <w:rsid w:val="00262EF2"/>
    <w:rsid w:val="00263BD1"/>
    <w:rsid w:val="00265860"/>
    <w:rsid w:val="00267C9F"/>
    <w:rsid w:val="00270624"/>
    <w:rsid w:val="002734AB"/>
    <w:rsid w:val="0027377C"/>
    <w:rsid w:val="002741EB"/>
    <w:rsid w:val="00277C37"/>
    <w:rsid w:val="00280464"/>
    <w:rsid w:val="002809BC"/>
    <w:rsid w:val="002821A5"/>
    <w:rsid w:val="002828DA"/>
    <w:rsid w:val="00283108"/>
    <w:rsid w:val="00284BE7"/>
    <w:rsid w:val="0028577D"/>
    <w:rsid w:val="00286A12"/>
    <w:rsid w:val="00287B9C"/>
    <w:rsid w:val="00290F91"/>
    <w:rsid w:val="002928DA"/>
    <w:rsid w:val="0029296C"/>
    <w:rsid w:val="00292FF8"/>
    <w:rsid w:val="00295B49"/>
    <w:rsid w:val="00296206"/>
    <w:rsid w:val="002964A9"/>
    <w:rsid w:val="00296542"/>
    <w:rsid w:val="002976B2"/>
    <w:rsid w:val="00297AEC"/>
    <w:rsid w:val="00297E2B"/>
    <w:rsid w:val="002A1C60"/>
    <w:rsid w:val="002A20BF"/>
    <w:rsid w:val="002A22E8"/>
    <w:rsid w:val="002A2B69"/>
    <w:rsid w:val="002A3139"/>
    <w:rsid w:val="002A6C47"/>
    <w:rsid w:val="002B2CDC"/>
    <w:rsid w:val="002B510F"/>
    <w:rsid w:val="002B79CD"/>
    <w:rsid w:val="002C07E8"/>
    <w:rsid w:val="002C1075"/>
    <w:rsid w:val="002C1B84"/>
    <w:rsid w:val="002C2187"/>
    <w:rsid w:val="002C2D2D"/>
    <w:rsid w:val="002C4235"/>
    <w:rsid w:val="002C4593"/>
    <w:rsid w:val="002C470E"/>
    <w:rsid w:val="002C56C1"/>
    <w:rsid w:val="002C5A7E"/>
    <w:rsid w:val="002C63F9"/>
    <w:rsid w:val="002C66BF"/>
    <w:rsid w:val="002C66D8"/>
    <w:rsid w:val="002C742B"/>
    <w:rsid w:val="002D118A"/>
    <w:rsid w:val="002D1D7E"/>
    <w:rsid w:val="002D4DCC"/>
    <w:rsid w:val="002D5F6E"/>
    <w:rsid w:val="002E0293"/>
    <w:rsid w:val="002E0AF7"/>
    <w:rsid w:val="002E0C97"/>
    <w:rsid w:val="002E0F11"/>
    <w:rsid w:val="002E12E0"/>
    <w:rsid w:val="002E1C88"/>
    <w:rsid w:val="002F1880"/>
    <w:rsid w:val="002F212C"/>
    <w:rsid w:val="002F23D3"/>
    <w:rsid w:val="002F38AE"/>
    <w:rsid w:val="002F5197"/>
    <w:rsid w:val="002F5BB7"/>
    <w:rsid w:val="00301EA4"/>
    <w:rsid w:val="003028E0"/>
    <w:rsid w:val="00302CA5"/>
    <w:rsid w:val="003039BD"/>
    <w:rsid w:val="00303B5F"/>
    <w:rsid w:val="003042BE"/>
    <w:rsid w:val="00305BBE"/>
    <w:rsid w:val="00305FF5"/>
    <w:rsid w:val="00306B96"/>
    <w:rsid w:val="00312371"/>
    <w:rsid w:val="00312D69"/>
    <w:rsid w:val="0031574B"/>
    <w:rsid w:val="0032052A"/>
    <w:rsid w:val="00323B0F"/>
    <w:rsid w:val="00324BEF"/>
    <w:rsid w:val="00327D38"/>
    <w:rsid w:val="00331490"/>
    <w:rsid w:val="00331AC9"/>
    <w:rsid w:val="00331BD6"/>
    <w:rsid w:val="00333B66"/>
    <w:rsid w:val="003340F9"/>
    <w:rsid w:val="00334CEC"/>
    <w:rsid w:val="003356F7"/>
    <w:rsid w:val="00341E9F"/>
    <w:rsid w:val="00341F4D"/>
    <w:rsid w:val="00342D8B"/>
    <w:rsid w:val="003433F7"/>
    <w:rsid w:val="00346043"/>
    <w:rsid w:val="0034625D"/>
    <w:rsid w:val="00347211"/>
    <w:rsid w:val="00350570"/>
    <w:rsid w:val="003520D0"/>
    <w:rsid w:val="0035385D"/>
    <w:rsid w:val="003543E7"/>
    <w:rsid w:val="00354B76"/>
    <w:rsid w:val="00354E66"/>
    <w:rsid w:val="00355B3A"/>
    <w:rsid w:val="00355E81"/>
    <w:rsid w:val="0036010E"/>
    <w:rsid w:val="00360A70"/>
    <w:rsid w:val="003621FC"/>
    <w:rsid w:val="00363E84"/>
    <w:rsid w:val="0037071F"/>
    <w:rsid w:val="00371FE6"/>
    <w:rsid w:val="003753FA"/>
    <w:rsid w:val="00375BD2"/>
    <w:rsid w:val="00376183"/>
    <w:rsid w:val="00376965"/>
    <w:rsid w:val="00376B9B"/>
    <w:rsid w:val="003848DB"/>
    <w:rsid w:val="00385493"/>
    <w:rsid w:val="00390400"/>
    <w:rsid w:val="0039189A"/>
    <w:rsid w:val="00392D7E"/>
    <w:rsid w:val="00393C7A"/>
    <w:rsid w:val="00393D62"/>
    <w:rsid w:val="00395040"/>
    <w:rsid w:val="003954B1"/>
    <w:rsid w:val="003A032B"/>
    <w:rsid w:val="003A123A"/>
    <w:rsid w:val="003A17BA"/>
    <w:rsid w:val="003A2B31"/>
    <w:rsid w:val="003A338B"/>
    <w:rsid w:val="003A48BA"/>
    <w:rsid w:val="003A6889"/>
    <w:rsid w:val="003B0C19"/>
    <w:rsid w:val="003B1050"/>
    <w:rsid w:val="003B2665"/>
    <w:rsid w:val="003B395D"/>
    <w:rsid w:val="003B4BCD"/>
    <w:rsid w:val="003B5A92"/>
    <w:rsid w:val="003B5EBB"/>
    <w:rsid w:val="003B6210"/>
    <w:rsid w:val="003B7B7E"/>
    <w:rsid w:val="003C0811"/>
    <w:rsid w:val="003C0A3B"/>
    <w:rsid w:val="003C1AD0"/>
    <w:rsid w:val="003C368C"/>
    <w:rsid w:val="003C424B"/>
    <w:rsid w:val="003D06CD"/>
    <w:rsid w:val="003D2E96"/>
    <w:rsid w:val="003D409D"/>
    <w:rsid w:val="003D606B"/>
    <w:rsid w:val="003D60C7"/>
    <w:rsid w:val="003D686A"/>
    <w:rsid w:val="003D7DC6"/>
    <w:rsid w:val="003E1596"/>
    <w:rsid w:val="003E398B"/>
    <w:rsid w:val="003E7A9C"/>
    <w:rsid w:val="003F214C"/>
    <w:rsid w:val="003F24E9"/>
    <w:rsid w:val="003F27BB"/>
    <w:rsid w:val="003F373A"/>
    <w:rsid w:val="003F405C"/>
    <w:rsid w:val="003F4EC3"/>
    <w:rsid w:val="003F7996"/>
    <w:rsid w:val="004003E7"/>
    <w:rsid w:val="004005F0"/>
    <w:rsid w:val="00401E13"/>
    <w:rsid w:val="00402EBF"/>
    <w:rsid w:val="004035BD"/>
    <w:rsid w:val="00403CF6"/>
    <w:rsid w:val="00404C60"/>
    <w:rsid w:val="0040605D"/>
    <w:rsid w:val="00407DE1"/>
    <w:rsid w:val="0041011F"/>
    <w:rsid w:val="00410433"/>
    <w:rsid w:val="00411EC3"/>
    <w:rsid w:val="004136E5"/>
    <w:rsid w:val="00415A24"/>
    <w:rsid w:val="00417458"/>
    <w:rsid w:val="00417F0E"/>
    <w:rsid w:val="00420E73"/>
    <w:rsid w:val="0042130F"/>
    <w:rsid w:val="004229A9"/>
    <w:rsid w:val="00422B26"/>
    <w:rsid w:val="00422D8A"/>
    <w:rsid w:val="00425E6E"/>
    <w:rsid w:val="00427514"/>
    <w:rsid w:val="00431289"/>
    <w:rsid w:val="00431E1A"/>
    <w:rsid w:val="00432C25"/>
    <w:rsid w:val="004335EF"/>
    <w:rsid w:val="00433CD4"/>
    <w:rsid w:val="00435607"/>
    <w:rsid w:val="00436FBF"/>
    <w:rsid w:val="004402B6"/>
    <w:rsid w:val="00440829"/>
    <w:rsid w:val="00441B59"/>
    <w:rsid w:val="00441DDA"/>
    <w:rsid w:val="004422AA"/>
    <w:rsid w:val="00442ADE"/>
    <w:rsid w:val="00443DE0"/>
    <w:rsid w:val="00450B28"/>
    <w:rsid w:val="00451289"/>
    <w:rsid w:val="00451D47"/>
    <w:rsid w:val="00452565"/>
    <w:rsid w:val="00453AC6"/>
    <w:rsid w:val="004604FC"/>
    <w:rsid w:val="00460E68"/>
    <w:rsid w:val="0046189E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00EF"/>
    <w:rsid w:val="00472018"/>
    <w:rsid w:val="0047357B"/>
    <w:rsid w:val="00474615"/>
    <w:rsid w:val="00474822"/>
    <w:rsid w:val="0047573B"/>
    <w:rsid w:val="004759B0"/>
    <w:rsid w:val="00475D82"/>
    <w:rsid w:val="00481D6C"/>
    <w:rsid w:val="00482A5E"/>
    <w:rsid w:val="004830D3"/>
    <w:rsid w:val="00484395"/>
    <w:rsid w:val="00484BC2"/>
    <w:rsid w:val="00484CCE"/>
    <w:rsid w:val="00484DF7"/>
    <w:rsid w:val="0048527C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948B2"/>
    <w:rsid w:val="00497BF7"/>
    <w:rsid w:val="004A1EB0"/>
    <w:rsid w:val="004A1F2A"/>
    <w:rsid w:val="004A5F88"/>
    <w:rsid w:val="004A7C63"/>
    <w:rsid w:val="004B17B0"/>
    <w:rsid w:val="004B283B"/>
    <w:rsid w:val="004B55B1"/>
    <w:rsid w:val="004B6842"/>
    <w:rsid w:val="004B6AB9"/>
    <w:rsid w:val="004B7E4B"/>
    <w:rsid w:val="004B7E8D"/>
    <w:rsid w:val="004C14AC"/>
    <w:rsid w:val="004C15E3"/>
    <w:rsid w:val="004C4829"/>
    <w:rsid w:val="004C5E95"/>
    <w:rsid w:val="004C61CF"/>
    <w:rsid w:val="004C6355"/>
    <w:rsid w:val="004C7F10"/>
    <w:rsid w:val="004D09CC"/>
    <w:rsid w:val="004D24BD"/>
    <w:rsid w:val="004D24FF"/>
    <w:rsid w:val="004D2515"/>
    <w:rsid w:val="004D2578"/>
    <w:rsid w:val="004D3FBF"/>
    <w:rsid w:val="004D42C7"/>
    <w:rsid w:val="004D768A"/>
    <w:rsid w:val="004D7922"/>
    <w:rsid w:val="004E11A4"/>
    <w:rsid w:val="004E1DAC"/>
    <w:rsid w:val="004E5B4F"/>
    <w:rsid w:val="004E6F74"/>
    <w:rsid w:val="004E751F"/>
    <w:rsid w:val="004F09A8"/>
    <w:rsid w:val="004F13BD"/>
    <w:rsid w:val="004F204D"/>
    <w:rsid w:val="004F235B"/>
    <w:rsid w:val="004F384C"/>
    <w:rsid w:val="004F3D85"/>
    <w:rsid w:val="004F50F0"/>
    <w:rsid w:val="004F52B0"/>
    <w:rsid w:val="004F5A94"/>
    <w:rsid w:val="005027D3"/>
    <w:rsid w:val="005037AE"/>
    <w:rsid w:val="00507BB1"/>
    <w:rsid w:val="005107A8"/>
    <w:rsid w:val="0051166C"/>
    <w:rsid w:val="00513CCE"/>
    <w:rsid w:val="00513E5D"/>
    <w:rsid w:val="00514CFA"/>
    <w:rsid w:val="00517F9D"/>
    <w:rsid w:val="00520F5E"/>
    <w:rsid w:val="005218EB"/>
    <w:rsid w:val="0052193B"/>
    <w:rsid w:val="00521F11"/>
    <w:rsid w:val="0052312D"/>
    <w:rsid w:val="00525BCD"/>
    <w:rsid w:val="00525CD2"/>
    <w:rsid w:val="00526498"/>
    <w:rsid w:val="005276FB"/>
    <w:rsid w:val="00531A94"/>
    <w:rsid w:val="005331BE"/>
    <w:rsid w:val="005348B5"/>
    <w:rsid w:val="0054000E"/>
    <w:rsid w:val="005402A3"/>
    <w:rsid w:val="00540743"/>
    <w:rsid w:val="00541566"/>
    <w:rsid w:val="00541B4C"/>
    <w:rsid w:val="00542C5F"/>
    <w:rsid w:val="00544131"/>
    <w:rsid w:val="00544C71"/>
    <w:rsid w:val="00546028"/>
    <w:rsid w:val="005547AE"/>
    <w:rsid w:val="0055517C"/>
    <w:rsid w:val="00556E76"/>
    <w:rsid w:val="00556FF6"/>
    <w:rsid w:val="00561AAD"/>
    <w:rsid w:val="005645AE"/>
    <w:rsid w:val="005665C6"/>
    <w:rsid w:val="00571589"/>
    <w:rsid w:val="005715F4"/>
    <w:rsid w:val="005716E0"/>
    <w:rsid w:val="00572279"/>
    <w:rsid w:val="00572EAE"/>
    <w:rsid w:val="00573053"/>
    <w:rsid w:val="00574480"/>
    <w:rsid w:val="005747CE"/>
    <w:rsid w:val="00574D18"/>
    <w:rsid w:val="00576D9E"/>
    <w:rsid w:val="0058216E"/>
    <w:rsid w:val="0058333E"/>
    <w:rsid w:val="005844AC"/>
    <w:rsid w:val="00584C3D"/>
    <w:rsid w:val="00585C18"/>
    <w:rsid w:val="005906C8"/>
    <w:rsid w:val="00590742"/>
    <w:rsid w:val="0059428B"/>
    <w:rsid w:val="005969AF"/>
    <w:rsid w:val="0059738B"/>
    <w:rsid w:val="005A08D9"/>
    <w:rsid w:val="005A1091"/>
    <w:rsid w:val="005A113F"/>
    <w:rsid w:val="005A1DB9"/>
    <w:rsid w:val="005A3FD2"/>
    <w:rsid w:val="005A7593"/>
    <w:rsid w:val="005B20CA"/>
    <w:rsid w:val="005B23AC"/>
    <w:rsid w:val="005B2AFF"/>
    <w:rsid w:val="005B3645"/>
    <w:rsid w:val="005B4D97"/>
    <w:rsid w:val="005C1622"/>
    <w:rsid w:val="005C1E94"/>
    <w:rsid w:val="005C3E1B"/>
    <w:rsid w:val="005C47C9"/>
    <w:rsid w:val="005C47F7"/>
    <w:rsid w:val="005D64EE"/>
    <w:rsid w:val="005D7D57"/>
    <w:rsid w:val="005E05D0"/>
    <w:rsid w:val="005E1DD4"/>
    <w:rsid w:val="005E2648"/>
    <w:rsid w:val="005E3993"/>
    <w:rsid w:val="005E3F6C"/>
    <w:rsid w:val="005E55FF"/>
    <w:rsid w:val="005E5725"/>
    <w:rsid w:val="005E6757"/>
    <w:rsid w:val="005F0864"/>
    <w:rsid w:val="005F17B9"/>
    <w:rsid w:val="005F4256"/>
    <w:rsid w:val="005F5DAC"/>
    <w:rsid w:val="005F6B3C"/>
    <w:rsid w:val="005F711A"/>
    <w:rsid w:val="005F7249"/>
    <w:rsid w:val="00600C9D"/>
    <w:rsid w:val="00601155"/>
    <w:rsid w:val="00602A25"/>
    <w:rsid w:val="00602A9F"/>
    <w:rsid w:val="0060338E"/>
    <w:rsid w:val="00603784"/>
    <w:rsid w:val="00605D28"/>
    <w:rsid w:val="006064AE"/>
    <w:rsid w:val="00606E40"/>
    <w:rsid w:val="00607B0D"/>
    <w:rsid w:val="006118C0"/>
    <w:rsid w:val="0061398C"/>
    <w:rsid w:val="0061441D"/>
    <w:rsid w:val="00614621"/>
    <w:rsid w:val="00614841"/>
    <w:rsid w:val="00616124"/>
    <w:rsid w:val="00621E79"/>
    <w:rsid w:val="00622A33"/>
    <w:rsid w:val="006233B8"/>
    <w:rsid w:val="00623CE7"/>
    <w:rsid w:val="00624BFA"/>
    <w:rsid w:val="006304E4"/>
    <w:rsid w:val="006315EE"/>
    <w:rsid w:val="00634FC2"/>
    <w:rsid w:val="00636E12"/>
    <w:rsid w:val="00645A40"/>
    <w:rsid w:val="00646461"/>
    <w:rsid w:val="00647D5D"/>
    <w:rsid w:val="006505E7"/>
    <w:rsid w:val="006517AC"/>
    <w:rsid w:val="00651D99"/>
    <w:rsid w:val="00651DFA"/>
    <w:rsid w:val="0065756D"/>
    <w:rsid w:val="006642CC"/>
    <w:rsid w:val="006645B6"/>
    <w:rsid w:val="0066481B"/>
    <w:rsid w:val="00665810"/>
    <w:rsid w:val="00672940"/>
    <w:rsid w:val="006729B1"/>
    <w:rsid w:val="00672C37"/>
    <w:rsid w:val="00673003"/>
    <w:rsid w:val="00674307"/>
    <w:rsid w:val="006745D5"/>
    <w:rsid w:val="006771D3"/>
    <w:rsid w:val="00681548"/>
    <w:rsid w:val="00681AE7"/>
    <w:rsid w:val="00684144"/>
    <w:rsid w:val="0068780A"/>
    <w:rsid w:val="006901EF"/>
    <w:rsid w:val="006916D6"/>
    <w:rsid w:val="00693A00"/>
    <w:rsid w:val="006967BC"/>
    <w:rsid w:val="006A0AB4"/>
    <w:rsid w:val="006A22D7"/>
    <w:rsid w:val="006A4128"/>
    <w:rsid w:val="006A5626"/>
    <w:rsid w:val="006A5D98"/>
    <w:rsid w:val="006A7D3C"/>
    <w:rsid w:val="006B0ABB"/>
    <w:rsid w:val="006B0D3A"/>
    <w:rsid w:val="006B1251"/>
    <w:rsid w:val="006B1ED5"/>
    <w:rsid w:val="006B2574"/>
    <w:rsid w:val="006B3D48"/>
    <w:rsid w:val="006B404B"/>
    <w:rsid w:val="006B46A5"/>
    <w:rsid w:val="006C1AD6"/>
    <w:rsid w:val="006C36AB"/>
    <w:rsid w:val="006C39D2"/>
    <w:rsid w:val="006C4C50"/>
    <w:rsid w:val="006C4CF7"/>
    <w:rsid w:val="006C572B"/>
    <w:rsid w:val="006C61EF"/>
    <w:rsid w:val="006C7BED"/>
    <w:rsid w:val="006C7C3C"/>
    <w:rsid w:val="006D0813"/>
    <w:rsid w:val="006D0D57"/>
    <w:rsid w:val="006D1CFC"/>
    <w:rsid w:val="006E0C8B"/>
    <w:rsid w:val="006E24A6"/>
    <w:rsid w:val="006E6C7F"/>
    <w:rsid w:val="006E77FC"/>
    <w:rsid w:val="006E7B27"/>
    <w:rsid w:val="006F09AE"/>
    <w:rsid w:val="006F31E2"/>
    <w:rsid w:val="006F4049"/>
    <w:rsid w:val="006F5968"/>
    <w:rsid w:val="007009C1"/>
    <w:rsid w:val="00701F43"/>
    <w:rsid w:val="007042F2"/>
    <w:rsid w:val="0070633B"/>
    <w:rsid w:val="00706463"/>
    <w:rsid w:val="0070784D"/>
    <w:rsid w:val="00711374"/>
    <w:rsid w:val="007136FB"/>
    <w:rsid w:val="0071383F"/>
    <w:rsid w:val="00716756"/>
    <w:rsid w:val="00717D1E"/>
    <w:rsid w:val="00717E58"/>
    <w:rsid w:val="00720FB0"/>
    <w:rsid w:val="00722845"/>
    <w:rsid w:val="00723CC8"/>
    <w:rsid w:val="00723CF1"/>
    <w:rsid w:val="00723D69"/>
    <w:rsid w:val="007304DA"/>
    <w:rsid w:val="00731307"/>
    <w:rsid w:val="0073203D"/>
    <w:rsid w:val="0073391B"/>
    <w:rsid w:val="00734E42"/>
    <w:rsid w:val="0073729F"/>
    <w:rsid w:val="0074406D"/>
    <w:rsid w:val="00745A7D"/>
    <w:rsid w:val="007470FC"/>
    <w:rsid w:val="007471BE"/>
    <w:rsid w:val="0075095A"/>
    <w:rsid w:val="007509F0"/>
    <w:rsid w:val="00752A15"/>
    <w:rsid w:val="00752F59"/>
    <w:rsid w:val="00753258"/>
    <w:rsid w:val="0075362C"/>
    <w:rsid w:val="00755E24"/>
    <w:rsid w:val="00756FFE"/>
    <w:rsid w:val="00757AE9"/>
    <w:rsid w:val="00762F28"/>
    <w:rsid w:val="00763030"/>
    <w:rsid w:val="0076312B"/>
    <w:rsid w:val="00763BCD"/>
    <w:rsid w:val="00763F52"/>
    <w:rsid w:val="007650F0"/>
    <w:rsid w:val="00765932"/>
    <w:rsid w:val="0076626C"/>
    <w:rsid w:val="007675E5"/>
    <w:rsid w:val="00767A90"/>
    <w:rsid w:val="0077012C"/>
    <w:rsid w:val="00770585"/>
    <w:rsid w:val="0077456B"/>
    <w:rsid w:val="00774F37"/>
    <w:rsid w:val="0077557A"/>
    <w:rsid w:val="00775D66"/>
    <w:rsid w:val="007766D7"/>
    <w:rsid w:val="0077721C"/>
    <w:rsid w:val="00780991"/>
    <w:rsid w:val="00781218"/>
    <w:rsid w:val="00784517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5D2A"/>
    <w:rsid w:val="00796BC7"/>
    <w:rsid w:val="00796E56"/>
    <w:rsid w:val="00796F78"/>
    <w:rsid w:val="007979B3"/>
    <w:rsid w:val="00797DBB"/>
    <w:rsid w:val="007A0744"/>
    <w:rsid w:val="007A0E6F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3C5A"/>
    <w:rsid w:val="007B608A"/>
    <w:rsid w:val="007C0EA2"/>
    <w:rsid w:val="007C2896"/>
    <w:rsid w:val="007C4F6E"/>
    <w:rsid w:val="007C535E"/>
    <w:rsid w:val="007C6369"/>
    <w:rsid w:val="007C66C4"/>
    <w:rsid w:val="007C6C99"/>
    <w:rsid w:val="007D0A23"/>
    <w:rsid w:val="007D3CA2"/>
    <w:rsid w:val="007D4225"/>
    <w:rsid w:val="007D46C1"/>
    <w:rsid w:val="007D71C2"/>
    <w:rsid w:val="007D74F0"/>
    <w:rsid w:val="007E05FA"/>
    <w:rsid w:val="007E0835"/>
    <w:rsid w:val="007E41E4"/>
    <w:rsid w:val="007E59C7"/>
    <w:rsid w:val="007E6346"/>
    <w:rsid w:val="007E6762"/>
    <w:rsid w:val="007E6D27"/>
    <w:rsid w:val="007E71C4"/>
    <w:rsid w:val="007E775A"/>
    <w:rsid w:val="007F02D3"/>
    <w:rsid w:val="007F0402"/>
    <w:rsid w:val="007F04B5"/>
    <w:rsid w:val="007F3323"/>
    <w:rsid w:val="007F42B3"/>
    <w:rsid w:val="007F45E2"/>
    <w:rsid w:val="0080044F"/>
    <w:rsid w:val="00800902"/>
    <w:rsid w:val="00800B91"/>
    <w:rsid w:val="008051D7"/>
    <w:rsid w:val="00805B07"/>
    <w:rsid w:val="00806EBE"/>
    <w:rsid w:val="00810C21"/>
    <w:rsid w:val="00814E08"/>
    <w:rsid w:val="008162CB"/>
    <w:rsid w:val="0081657C"/>
    <w:rsid w:val="008173A5"/>
    <w:rsid w:val="00817BD1"/>
    <w:rsid w:val="00821D1F"/>
    <w:rsid w:val="0082643C"/>
    <w:rsid w:val="00826F12"/>
    <w:rsid w:val="00827589"/>
    <w:rsid w:val="008307D0"/>
    <w:rsid w:val="0083338D"/>
    <w:rsid w:val="00833EC0"/>
    <w:rsid w:val="00836347"/>
    <w:rsid w:val="00842198"/>
    <w:rsid w:val="00843B24"/>
    <w:rsid w:val="00843B28"/>
    <w:rsid w:val="00844FFD"/>
    <w:rsid w:val="008462A6"/>
    <w:rsid w:val="00846565"/>
    <w:rsid w:val="00846849"/>
    <w:rsid w:val="0084694E"/>
    <w:rsid w:val="008470AF"/>
    <w:rsid w:val="008503CB"/>
    <w:rsid w:val="00856188"/>
    <w:rsid w:val="0085637A"/>
    <w:rsid w:val="00856477"/>
    <w:rsid w:val="00856F76"/>
    <w:rsid w:val="00860035"/>
    <w:rsid w:val="008712D7"/>
    <w:rsid w:val="008715EA"/>
    <w:rsid w:val="00872BB6"/>
    <w:rsid w:val="00874537"/>
    <w:rsid w:val="00875174"/>
    <w:rsid w:val="008771D7"/>
    <w:rsid w:val="0087786C"/>
    <w:rsid w:val="00880A38"/>
    <w:rsid w:val="00881875"/>
    <w:rsid w:val="008824FA"/>
    <w:rsid w:val="0088458B"/>
    <w:rsid w:val="00886CCB"/>
    <w:rsid w:val="00891DF5"/>
    <w:rsid w:val="008939E4"/>
    <w:rsid w:val="00895F20"/>
    <w:rsid w:val="00896373"/>
    <w:rsid w:val="0089652F"/>
    <w:rsid w:val="008967F8"/>
    <w:rsid w:val="0089773F"/>
    <w:rsid w:val="008A17FA"/>
    <w:rsid w:val="008A2579"/>
    <w:rsid w:val="008A2602"/>
    <w:rsid w:val="008A5018"/>
    <w:rsid w:val="008A694F"/>
    <w:rsid w:val="008B165A"/>
    <w:rsid w:val="008B5E37"/>
    <w:rsid w:val="008B6405"/>
    <w:rsid w:val="008C28E5"/>
    <w:rsid w:val="008C37A6"/>
    <w:rsid w:val="008C5251"/>
    <w:rsid w:val="008C6DBD"/>
    <w:rsid w:val="008D0356"/>
    <w:rsid w:val="008D0F77"/>
    <w:rsid w:val="008D23F4"/>
    <w:rsid w:val="008D2F54"/>
    <w:rsid w:val="008D424C"/>
    <w:rsid w:val="008D53DA"/>
    <w:rsid w:val="008D65B7"/>
    <w:rsid w:val="008E0A18"/>
    <w:rsid w:val="008E1695"/>
    <w:rsid w:val="008E1EAE"/>
    <w:rsid w:val="008E30D3"/>
    <w:rsid w:val="008E3DA4"/>
    <w:rsid w:val="008E58DA"/>
    <w:rsid w:val="008E5D7F"/>
    <w:rsid w:val="008E68FA"/>
    <w:rsid w:val="008E6D32"/>
    <w:rsid w:val="008F16E2"/>
    <w:rsid w:val="008F19BF"/>
    <w:rsid w:val="008F2077"/>
    <w:rsid w:val="008F2626"/>
    <w:rsid w:val="008F30E8"/>
    <w:rsid w:val="008F3803"/>
    <w:rsid w:val="008F5171"/>
    <w:rsid w:val="008F5D24"/>
    <w:rsid w:val="008F612B"/>
    <w:rsid w:val="008F7D50"/>
    <w:rsid w:val="00900FA3"/>
    <w:rsid w:val="00901019"/>
    <w:rsid w:val="00903DD3"/>
    <w:rsid w:val="00905845"/>
    <w:rsid w:val="00906863"/>
    <w:rsid w:val="00906F2A"/>
    <w:rsid w:val="00907689"/>
    <w:rsid w:val="00913245"/>
    <w:rsid w:val="00913DBA"/>
    <w:rsid w:val="00915727"/>
    <w:rsid w:val="0091699D"/>
    <w:rsid w:val="00916DCD"/>
    <w:rsid w:val="009170C1"/>
    <w:rsid w:val="00917587"/>
    <w:rsid w:val="00920EDE"/>
    <w:rsid w:val="009227A0"/>
    <w:rsid w:val="0092381F"/>
    <w:rsid w:val="00923DF6"/>
    <w:rsid w:val="009249FB"/>
    <w:rsid w:val="00924A6D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771F"/>
    <w:rsid w:val="00941177"/>
    <w:rsid w:val="0094371F"/>
    <w:rsid w:val="0094376A"/>
    <w:rsid w:val="00945588"/>
    <w:rsid w:val="009455C0"/>
    <w:rsid w:val="00945F83"/>
    <w:rsid w:val="00947402"/>
    <w:rsid w:val="009509F1"/>
    <w:rsid w:val="009518AD"/>
    <w:rsid w:val="00952810"/>
    <w:rsid w:val="00953589"/>
    <w:rsid w:val="00953F33"/>
    <w:rsid w:val="00954498"/>
    <w:rsid w:val="00954F99"/>
    <w:rsid w:val="00956023"/>
    <w:rsid w:val="009569B1"/>
    <w:rsid w:val="00960F82"/>
    <w:rsid w:val="009654B7"/>
    <w:rsid w:val="009661A2"/>
    <w:rsid w:val="009663E0"/>
    <w:rsid w:val="009713DC"/>
    <w:rsid w:val="009715A0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308"/>
    <w:rsid w:val="00984B9D"/>
    <w:rsid w:val="00987207"/>
    <w:rsid w:val="00992BA6"/>
    <w:rsid w:val="00993E5A"/>
    <w:rsid w:val="0099474E"/>
    <w:rsid w:val="00994C6E"/>
    <w:rsid w:val="00995094"/>
    <w:rsid w:val="009A30E0"/>
    <w:rsid w:val="009A3E21"/>
    <w:rsid w:val="009A6DBD"/>
    <w:rsid w:val="009B01E4"/>
    <w:rsid w:val="009B114C"/>
    <w:rsid w:val="009B1F5C"/>
    <w:rsid w:val="009B3324"/>
    <w:rsid w:val="009B3C16"/>
    <w:rsid w:val="009B52A2"/>
    <w:rsid w:val="009B5D17"/>
    <w:rsid w:val="009B606E"/>
    <w:rsid w:val="009B6F54"/>
    <w:rsid w:val="009C022E"/>
    <w:rsid w:val="009C1871"/>
    <w:rsid w:val="009C1C61"/>
    <w:rsid w:val="009C2A27"/>
    <w:rsid w:val="009C322A"/>
    <w:rsid w:val="009C71A9"/>
    <w:rsid w:val="009D688E"/>
    <w:rsid w:val="009D7D42"/>
    <w:rsid w:val="009E2152"/>
    <w:rsid w:val="009E4BEF"/>
    <w:rsid w:val="009E572B"/>
    <w:rsid w:val="009E66BF"/>
    <w:rsid w:val="009E6797"/>
    <w:rsid w:val="009E7029"/>
    <w:rsid w:val="009E77CA"/>
    <w:rsid w:val="009F032D"/>
    <w:rsid w:val="009F1AE6"/>
    <w:rsid w:val="009F296D"/>
    <w:rsid w:val="009F320C"/>
    <w:rsid w:val="009F3982"/>
    <w:rsid w:val="009F41AA"/>
    <w:rsid w:val="009F4B07"/>
    <w:rsid w:val="009F595F"/>
    <w:rsid w:val="009F6F1B"/>
    <w:rsid w:val="00A009B2"/>
    <w:rsid w:val="00A01743"/>
    <w:rsid w:val="00A01ED8"/>
    <w:rsid w:val="00A046BE"/>
    <w:rsid w:val="00A048C1"/>
    <w:rsid w:val="00A04F15"/>
    <w:rsid w:val="00A057D2"/>
    <w:rsid w:val="00A05CAF"/>
    <w:rsid w:val="00A06960"/>
    <w:rsid w:val="00A06CBB"/>
    <w:rsid w:val="00A113A1"/>
    <w:rsid w:val="00A11803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214F"/>
    <w:rsid w:val="00A221DD"/>
    <w:rsid w:val="00A24285"/>
    <w:rsid w:val="00A248D7"/>
    <w:rsid w:val="00A27A40"/>
    <w:rsid w:val="00A3249D"/>
    <w:rsid w:val="00A33596"/>
    <w:rsid w:val="00A33B6C"/>
    <w:rsid w:val="00A3412F"/>
    <w:rsid w:val="00A34B14"/>
    <w:rsid w:val="00A35361"/>
    <w:rsid w:val="00A4242C"/>
    <w:rsid w:val="00A426FD"/>
    <w:rsid w:val="00A427C3"/>
    <w:rsid w:val="00A43DC3"/>
    <w:rsid w:val="00A43F74"/>
    <w:rsid w:val="00A44823"/>
    <w:rsid w:val="00A4633C"/>
    <w:rsid w:val="00A46990"/>
    <w:rsid w:val="00A50060"/>
    <w:rsid w:val="00A50530"/>
    <w:rsid w:val="00A50973"/>
    <w:rsid w:val="00A50A60"/>
    <w:rsid w:val="00A51B67"/>
    <w:rsid w:val="00A52CA8"/>
    <w:rsid w:val="00A54D79"/>
    <w:rsid w:val="00A5632E"/>
    <w:rsid w:val="00A5674A"/>
    <w:rsid w:val="00A56B9B"/>
    <w:rsid w:val="00A57682"/>
    <w:rsid w:val="00A61884"/>
    <w:rsid w:val="00A61F92"/>
    <w:rsid w:val="00A74052"/>
    <w:rsid w:val="00A775A6"/>
    <w:rsid w:val="00A80835"/>
    <w:rsid w:val="00A810C6"/>
    <w:rsid w:val="00A8193F"/>
    <w:rsid w:val="00A81E79"/>
    <w:rsid w:val="00A83EAC"/>
    <w:rsid w:val="00A843D9"/>
    <w:rsid w:val="00A85857"/>
    <w:rsid w:val="00A86F07"/>
    <w:rsid w:val="00A90AC6"/>
    <w:rsid w:val="00A90FA9"/>
    <w:rsid w:val="00A917AA"/>
    <w:rsid w:val="00A91C3F"/>
    <w:rsid w:val="00A92D55"/>
    <w:rsid w:val="00A93B10"/>
    <w:rsid w:val="00A9418E"/>
    <w:rsid w:val="00A95F18"/>
    <w:rsid w:val="00A97666"/>
    <w:rsid w:val="00A97F1F"/>
    <w:rsid w:val="00AA0DB0"/>
    <w:rsid w:val="00AA0E4F"/>
    <w:rsid w:val="00AA0F7E"/>
    <w:rsid w:val="00AA1B38"/>
    <w:rsid w:val="00AA25B2"/>
    <w:rsid w:val="00AA5033"/>
    <w:rsid w:val="00AA6893"/>
    <w:rsid w:val="00AA714C"/>
    <w:rsid w:val="00AB2304"/>
    <w:rsid w:val="00AB3084"/>
    <w:rsid w:val="00AB65AB"/>
    <w:rsid w:val="00AC0C61"/>
    <w:rsid w:val="00AC1986"/>
    <w:rsid w:val="00AC19D6"/>
    <w:rsid w:val="00AC2645"/>
    <w:rsid w:val="00AC2C90"/>
    <w:rsid w:val="00AC58EB"/>
    <w:rsid w:val="00AC62B0"/>
    <w:rsid w:val="00AC7A43"/>
    <w:rsid w:val="00AC7AD3"/>
    <w:rsid w:val="00AD0232"/>
    <w:rsid w:val="00AD309E"/>
    <w:rsid w:val="00AD38F1"/>
    <w:rsid w:val="00AD727B"/>
    <w:rsid w:val="00AE0F46"/>
    <w:rsid w:val="00AE1300"/>
    <w:rsid w:val="00AE5990"/>
    <w:rsid w:val="00AE67DE"/>
    <w:rsid w:val="00AE7DCA"/>
    <w:rsid w:val="00AF340D"/>
    <w:rsid w:val="00AF5A1B"/>
    <w:rsid w:val="00B00B63"/>
    <w:rsid w:val="00B04E07"/>
    <w:rsid w:val="00B14706"/>
    <w:rsid w:val="00B157EC"/>
    <w:rsid w:val="00B1644E"/>
    <w:rsid w:val="00B172D9"/>
    <w:rsid w:val="00B219A6"/>
    <w:rsid w:val="00B22A90"/>
    <w:rsid w:val="00B23CE2"/>
    <w:rsid w:val="00B25CC1"/>
    <w:rsid w:val="00B26651"/>
    <w:rsid w:val="00B30394"/>
    <w:rsid w:val="00B30A23"/>
    <w:rsid w:val="00B3110D"/>
    <w:rsid w:val="00B331B9"/>
    <w:rsid w:val="00B3399A"/>
    <w:rsid w:val="00B34D38"/>
    <w:rsid w:val="00B4122E"/>
    <w:rsid w:val="00B41ADB"/>
    <w:rsid w:val="00B43831"/>
    <w:rsid w:val="00B44E31"/>
    <w:rsid w:val="00B46518"/>
    <w:rsid w:val="00B476EE"/>
    <w:rsid w:val="00B5042C"/>
    <w:rsid w:val="00B5210D"/>
    <w:rsid w:val="00B52B4B"/>
    <w:rsid w:val="00B53CCB"/>
    <w:rsid w:val="00B55A82"/>
    <w:rsid w:val="00B55F4F"/>
    <w:rsid w:val="00B56B2E"/>
    <w:rsid w:val="00B57948"/>
    <w:rsid w:val="00B6007A"/>
    <w:rsid w:val="00B60130"/>
    <w:rsid w:val="00B6070D"/>
    <w:rsid w:val="00B611D9"/>
    <w:rsid w:val="00B62C02"/>
    <w:rsid w:val="00B63143"/>
    <w:rsid w:val="00B6327F"/>
    <w:rsid w:val="00B633B4"/>
    <w:rsid w:val="00B672B8"/>
    <w:rsid w:val="00B70046"/>
    <w:rsid w:val="00B73047"/>
    <w:rsid w:val="00B73D68"/>
    <w:rsid w:val="00B75D54"/>
    <w:rsid w:val="00B762A1"/>
    <w:rsid w:val="00B80907"/>
    <w:rsid w:val="00B811B1"/>
    <w:rsid w:val="00B81959"/>
    <w:rsid w:val="00B81DDD"/>
    <w:rsid w:val="00B848B5"/>
    <w:rsid w:val="00B90363"/>
    <w:rsid w:val="00B90A62"/>
    <w:rsid w:val="00B90AA6"/>
    <w:rsid w:val="00B91207"/>
    <w:rsid w:val="00B93C83"/>
    <w:rsid w:val="00B9400A"/>
    <w:rsid w:val="00B94D81"/>
    <w:rsid w:val="00B97DB9"/>
    <w:rsid w:val="00BA1280"/>
    <w:rsid w:val="00BA21C6"/>
    <w:rsid w:val="00BA22B4"/>
    <w:rsid w:val="00BA2695"/>
    <w:rsid w:val="00BA353E"/>
    <w:rsid w:val="00BA3CEC"/>
    <w:rsid w:val="00BA706E"/>
    <w:rsid w:val="00BB0EA5"/>
    <w:rsid w:val="00BB1E7B"/>
    <w:rsid w:val="00BB311A"/>
    <w:rsid w:val="00BB3688"/>
    <w:rsid w:val="00BB619E"/>
    <w:rsid w:val="00BB6E48"/>
    <w:rsid w:val="00BB7DCA"/>
    <w:rsid w:val="00BC18D4"/>
    <w:rsid w:val="00BC2459"/>
    <w:rsid w:val="00BC2D54"/>
    <w:rsid w:val="00BC3232"/>
    <w:rsid w:val="00BC6720"/>
    <w:rsid w:val="00BC67C3"/>
    <w:rsid w:val="00BC7C85"/>
    <w:rsid w:val="00BD05DB"/>
    <w:rsid w:val="00BD0D5C"/>
    <w:rsid w:val="00BD139B"/>
    <w:rsid w:val="00BD2110"/>
    <w:rsid w:val="00BD2C93"/>
    <w:rsid w:val="00BD53BE"/>
    <w:rsid w:val="00BD5724"/>
    <w:rsid w:val="00BD7256"/>
    <w:rsid w:val="00BD7F5C"/>
    <w:rsid w:val="00BE0C96"/>
    <w:rsid w:val="00BE13B1"/>
    <w:rsid w:val="00BE41A8"/>
    <w:rsid w:val="00BE43B2"/>
    <w:rsid w:val="00BE5E2D"/>
    <w:rsid w:val="00BE6469"/>
    <w:rsid w:val="00BE6C76"/>
    <w:rsid w:val="00BF015E"/>
    <w:rsid w:val="00BF12DF"/>
    <w:rsid w:val="00BF19BF"/>
    <w:rsid w:val="00BF2C33"/>
    <w:rsid w:val="00BF5658"/>
    <w:rsid w:val="00BF5E7F"/>
    <w:rsid w:val="00BF5EE3"/>
    <w:rsid w:val="00BF6460"/>
    <w:rsid w:val="00BF7A4F"/>
    <w:rsid w:val="00BF7C28"/>
    <w:rsid w:val="00C00222"/>
    <w:rsid w:val="00C00951"/>
    <w:rsid w:val="00C00A1F"/>
    <w:rsid w:val="00C016D2"/>
    <w:rsid w:val="00C02288"/>
    <w:rsid w:val="00C02672"/>
    <w:rsid w:val="00C0441A"/>
    <w:rsid w:val="00C04F86"/>
    <w:rsid w:val="00C05715"/>
    <w:rsid w:val="00C05752"/>
    <w:rsid w:val="00C0636C"/>
    <w:rsid w:val="00C12974"/>
    <w:rsid w:val="00C12B58"/>
    <w:rsid w:val="00C13A68"/>
    <w:rsid w:val="00C166A6"/>
    <w:rsid w:val="00C17B22"/>
    <w:rsid w:val="00C209D2"/>
    <w:rsid w:val="00C20C59"/>
    <w:rsid w:val="00C21D76"/>
    <w:rsid w:val="00C24144"/>
    <w:rsid w:val="00C24209"/>
    <w:rsid w:val="00C2664D"/>
    <w:rsid w:val="00C277CD"/>
    <w:rsid w:val="00C301A0"/>
    <w:rsid w:val="00C322F4"/>
    <w:rsid w:val="00C32BB0"/>
    <w:rsid w:val="00C330BB"/>
    <w:rsid w:val="00C33187"/>
    <w:rsid w:val="00C33383"/>
    <w:rsid w:val="00C34965"/>
    <w:rsid w:val="00C34D6C"/>
    <w:rsid w:val="00C35A2F"/>
    <w:rsid w:val="00C36534"/>
    <w:rsid w:val="00C3657D"/>
    <w:rsid w:val="00C36BC1"/>
    <w:rsid w:val="00C4034B"/>
    <w:rsid w:val="00C40375"/>
    <w:rsid w:val="00C40C51"/>
    <w:rsid w:val="00C411DA"/>
    <w:rsid w:val="00C41AC5"/>
    <w:rsid w:val="00C41B1E"/>
    <w:rsid w:val="00C41E32"/>
    <w:rsid w:val="00C42432"/>
    <w:rsid w:val="00C42950"/>
    <w:rsid w:val="00C43EA7"/>
    <w:rsid w:val="00C45832"/>
    <w:rsid w:val="00C4698D"/>
    <w:rsid w:val="00C46E42"/>
    <w:rsid w:val="00C53E8A"/>
    <w:rsid w:val="00C57E07"/>
    <w:rsid w:val="00C6149C"/>
    <w:rsid w:val="00C64B8E"/>
    <w:rsid w:val="00C67F93"/>
    <w:rsid w:val="00C70DB7"/>
    <w:rsid w:val="00C72B62"/>
    <w:rsid w:val="00C734D6"/>
    <w:rsid w:val="00C74014"/>
    <w:rsid w:val="00C744A1"/>
    <w:rsid w:val="00C746A0"/>
    <w:rsid w:val="00C74FA2"/>
    <w:rsid w:val="00C75E21"/>
    <w:rsid w:val="00C80436"/>
    <w:rsid w:val="00C8056E"/>
    <w:rsid w:val="00C80C98"/>
    <w:rsid w:val="00C81843"/>
    <w:rsid w:val="00C8549D"/>
    <w:rsid w:val="00C86438"/>
    <w:rsid w:val="00C879C2"/>
    <w:rsid w:val="00C904CD"/>
    <w:rsid w:val="00C91944"/>
    <w:rsid w:val="00C94557"/>
    <w:rsid w:val="00C97070"/>
    <w:rsid w:val="00CA0123"/>
    <w:rsid w:val="00CA07C3"/>
    <w:rsid w:val="00CA3839"/>
    <w:rsid w:val="00CA4A86"/>
    <w:rsid w:val="00CA59FF"/>
    <w:rsid w:val="00CA5A66"/>
    <w:rsid w:val="00CA605B"/>
    <w:rsid w:val="00CA6180"/>
    <w:rsid w:val="00CA6190"/>
    <w:rsid w:val="00CA6D01"/>
    <w:rsid w:val="00CA7965"/>
    <w:rsid w:val="00CB054A"/>
    <w:rsid w:val="00CB093E"/>
    <w:rsid w:val="00CB3B94"/>
    <w:rsid w:val="00CB6DD0"/>
    <w:rsid w:val="00CB7728"/>
    <w:rsid w:val="00CB77FE"/>
    <w:rsid w:val="00CC3505"/>
    <w:rsid w:val="00CC5C1F"/>
    <w:rsid w:val="00CD05E4"/>
    <w:rsid w:val="00CD211C"/>
    <w:rsid w:val="00CD2294"/>
    <w:rsid w:val="00CD50AB"/>
    <w:rsid w:val="00CD5DAD"/>
    <w:rsid w:val="00CE036A"/>
    <w:rsid w:val="00CE0FC1"/>
    <w:rsid w:val="00CE26CC"/>
    <w:rsid w:val="00CE54EF"/>
    <w:rsid w:val="00CE5E55"/>
    <w:rsid w:val="00CE6105"/>
    <w:rsid w:val="00CE6A3C"/>
    <w:rsid w:val="00CE7D5F"/>
    <w:rsid w:val="00CF0692"/>
    <w:rsid w:val="00CF0C5B"/>
    <w:rsid w:val="00CF2A7C"/>
    <w:rsid w:val="00CF37BB"/>
    <w:rsid w:val="00CF5EBB"/>
    <w:rsid w:val="00CF692A"/>
    <w:rsid w:val="00CF6F7C"/>
    <w:rsid w:val="00CF75A7"/>
    <w:rsid w:val="00CF7A7D"/>
    <w:rsid w:val="00D03D89"/>
    <w:rsid w:val="00D05BEA"/>
    <w:rsid w:val="00D06C43"/>
    <w:rsid w:val="00D106E4"/>
    <w:rsid w:val="00D113AA"/>
    <w:rsid w:val="00D14167"/>
    <w:rsid w:val="00D15846"/>
    <w:rsid w:val="00D17544"/>
    <w:rsid w:val="00D20755"/>
    <w:rsid w:val="00D22FCF"/>
    <w:rsid w:val="00D24D0B"/>
    <w:rsid w:val="00D253AE"/>
    <w:rsid w:val="00D2745A"/>
    <w:rsid w:val="00D30120"/>
    <w:rsid w:val="00D34713"/>
    <w:rsid w:val="00D34E8A"/>
    <w:rsid w:val="00D3517C"/>
    <w:rsid w:val="00D375BC"/>
    <w:rsid w:val="00D37B05"/>
    <w:rsid w:val="00D413D1"/>
    <w:rsid w:val="00D432A2"/>
    <w:rsid w:val="00D434A6"/>
    <w:rsid w:val="00D52E9F"/>
    <w:rsid w:val="00D53D32"/>
    <w:rsid w:val="00D53FD0"/>
    <w:rsid w:val="00D5455D"/>
    <w:rsid w:val="00D54B74"/>
    <w:rsid w:val="00D551C2"/>
    <w:rsid w:val="00D57B37"/>
    <w:rsid w:val="00D60098"/>
    <w:rsid w:val="00D638E5"/>
    <w:rsid w:val="00D63EAA"/>
    <w:rsid w:val="00D63EB6"/>
    <w:rsid w:val="00D67E2A"/>
    <w:rsid w:val="00D700B2"/>
    <w:rsid w:val="00D71873"/>
    <w:rsid w:val="00D72913"/>
    <w:rsid w:val="00D72CC1"/>
    <w:rsid w:val="00D74BC2"/>
    <w:rsid w:val="00D757D6"/>
    <w:rsid w:val="00D76ED2"/>
    <w:rsid w:val="00D80B36"/>
    <w:rsid w:val="00D81063"/>
    <w:rsid w:val="00D81D42"/>
    <w:rsid w:val="00D8208A"/>
    <w:rsid w:val="00D835E7"/>
    <w:rsid w:val="00D836FF"/>
    <w:rsid w:val="00D84EA5"/>
    <w:rsid w:val="00D869C6"/>
    <w:rsid w:val="00D875D6"/>
    <w:rsid w:val="00D90187"/>
    <w:rsid w:val="00D91743"/>
    <w:rsid w:val="00D91E75"/>
    <w:rsid w:val="00D947C3"/>
    <w:rsid w:val="00D95EF9"/>
    <w:rsid w:val="00D96DE8"/>
    <w:rsid w:val="00DA1C06"/>
    <w:rsid w:val="00DA2567"/>
    <w:rsid w:val="00DA3BED"/>
    <w:rsid w:val="00DA3C4A"/>
    <w:rsid w:val="00DA4515"/>
    <w:rsid w:val="00DA7FFD"/>
    <w:rsid w:val="00DB7252"/>
    <w:rsid w:val="00DC084D"/>
    <w:rsid w:val="00DC1795"/>
    <w:rsid w:val="00DC181E"/>
    <w:rsid w:val="00DC2E0A"/>
    <w:rsid w:val="00DC4081"/>
    <w:rsid w:val="00DC5AD1"/>
    <w:rsid w:val="00DD1433"/>
    <w:rsid w:val="00DD1F6D"/>
    <w:rsid w:val="00DD34E4"/>
    <w:rsid w:val="00DD422C"/>
    <w:rsid w:val="00DD42B2"/>
    <w:rsid w:val="00DD4A6D"/>
    <w:rsid w:val="00DD5324"/>
    <w:rsid w:val="00DD6DBB"/>
    <w:rsid w:val="00DD73E3"/>
    <w:rsid w:val="00DD7941"/>
    <w:rsid w:val="00DD7A95"/>
    <w:rsid w:val="00DE13ED"/>
    <w:rsid w:val="00DE1926"/>
    <w:rsid w:val="00DE2969"/>
    <w:rsid w:val="00DE476C"/>
    <w:rsid w:val="00DE5D96"/>
    <w:rsid w:val="00DE6AEF"/>
    <w:rsid w:val="00DF2316"/>
    <w:rsid w:val="00DF2FB5"/>
    <w:rsid w:val="00DF3233"/>
    <w:rsid w:val="00DF3C5D"/>
    <w:rsid w:val="00DF4E11"/>
    <w:rsid w:val="00DF51FD"/>
    <w:rsid w:val="00DF5F49"/>
    <w:rsid w:val="00DF61F1"/>
    <w:rsid w:val="00E00932"/>
    <w:rsid w:val="00E0115E"/>
    <w:rsid w:val="00E0139C"/>
    <w:rsid w:val="00E01934"/>
    <w:rsid w:val="00E02360"/>
    <w:rsid w:val="00E02EB9"/>
    <w:rsid w:val="00E03F2A"/>
    <w:rsid w:val="00E05B4A"/>
    <w:rsid w:val="00E064CA"/>
    <w:rsid w:val="00E12634"/>
    <w:rsid w:val="00E127BC"/>
    <w:rsid w:val="00E15352"/>
    <w:rsid w:val="00E15E08"/>
    <w:rsid w:val="00E161D7"/>
    <w:rsid w:val="00E179D6"/>
    <w:rsid w:val="00E227CF"/>
    <w:rsid w:val="00E23E72"/>
    <w:rsid w:val="00E2445E"/>
    <w:rsid w:val="00E2691D"/>
    <w:rsid w:val="00E271CD"/>
    <w:rsid w:val="00E307A3"/>
    <w:rsid w:val="00E307AB"/>
    <w:rsid w:val="00E30DFD"/>
    <w:rsid w:val="00E31C92"/>
    <w:rsid w:val="00E33E41"/>
    <w:rsid w:val="00E34E77"/>
    <w:rsid w:val="00E36E58"/>
    <w:rsid w:val="00E3770B"/>
    <w:rsid w:val="00E412ED"/>
    <w:rsid w:val="00E4541C"/>
    <w:rsid w:val="00E4668E"/>
    <w:rsid w:val="00E476FB"/>
    <w:rsid w:val="00E47CA9"/>
    <w:rsid w:val="00E50079"/>
    <w:rsid w:val="00E50FDA"/>
    <w:rsid w:val="00E52CB6"/>
    <w:rsid w:val="00E568C5"/>
    <w:rsid w:val="00E56AE6"/>
    <w:rsid w:val="00E57988"/>
    <w:rsid w:val="00E60E82"/>
    <w:rsid w:val="00E61758"/>
    <w:rsid w:val="00E61B7C"/>
    <w:rsid w:val="00E6366E"/>
    <w:rsid w:val="00E637FD"/>
    <w:rsid w:val="00E63B67"/>
    <w:rsid w:val="00E63E27"/>
    <w:rsid w:val="00E65B0F"/>
    <w:rsid w:val="00E668DF"/>
    <w:rsid w:val="00E66A34"/>
    <w:rsid w:val="00E70060"/>
    <w:rsid w:val="00E7222B"/>
    <w:rsid w:val="00E731DF"/>
    <w:rsid w:val="00E737C8"/>
    <w:rsid w:val="00E76A35"/>
    <w:rsid w:val="00E77A53"/>
    <w:rsid w:val="00E77CDA"/>
    <w:rsid w:val="00E8089E"/>
    <w:rsid w:val="00E82152"/>
    <w:rsid w:val="00E830F2"/>
    <w:rsid w:val="00E83A71"/>
    <w:rsid w:val="00E83D04"/>
    <w:rsid w:val="00E86E56"/>
    <w:rsid w:val="00E87150"/>
    <w:rsid w:val="00E8751B"/>
    <w:rsid w:val="00E87A46"/>
    <w:rsid w:val="00E92710"/>
    <w:rsid w:val="00E92B0A"/>
    <w:rsid w:val="00E938C8"/>
    <w:rsid w:val="00E9396A"/>
    <w:rsid w:val="00E93C57"/>
    <w:rsid w:val="00E9495A"/>
    <w:rsid w:val="00E94DA3"/>
    <w:rsid w:val="00E9756B"/>
    <w:rsid w:val="00EA255B"/>
    <w:rsid w:val="00EA770D"/>
    <w:rsid w:val="00EA7E2E"/>
    <w:rsid w:val="00EB06AE"/>
    <w:rsid w:val="00EB3AEC"/>
    <w:rsid w:val="00EB4214"/>
    <w:rsid w:val="00EB442D"/>
    <w:rsid w:val="00EB461D"/>
    <w:rsid w:val="00EB4ED1"/>
    <w:rsid w:val="00EB6EBE"/>
    <w:rsid w:val="00EB79C9"/>
    <w:rsid w:val="00EC01E4"/>
    <w:rsid w:val="00EC0B09"/>
    <w:rsid w:val="00EC46A3"/>
    <w:rsid w:val="00EC69FE"/>
    <w:rsid w:val="00EC710A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E0FB0"/>
    <w:rsid w:val="00EE4B49"/>
    <w:rsid w:val="00EE4EFE"/>
    <w:rsid w:val="00EE5C43"/>
    <w:rsid w:val="00EE5F21"/>
    <w:rsid w:val="00EE6E34"/>
    <w:rsid w:val="00EF0CBB"/>
    <w:rsid w:val="00EF2F79"/>
    <w:rsid w:val="00EF33EE"/>
    <w:rsid w:val="00EF5BD8"/>
    <w:rsid w:val="00F0436B"/>
    <w:rsid w:val="00F044CC"/>
    <w:rsid w:val="00F04E77"/>
    <w:rsid w:val="00F0516E"/>
    <w:rsid w:val="00F062D9"/>
    <w:rsid w:val="00F07127"/>
    <w:rsid w:val="00F12060"/>
    <w:rsid w:val="00F151B4"/>
    <w:rsid w:val="00F21D41"/>
    <w:rsid w:val="00F21D53"/>
    <w:rsid w:val="00F22469"/>
    <w:rsid w:val="00F22EF8"/>
    <w:rsid w:val="00F30EEF"/>
    <w:rsid w:val="00F32263"/>
    <w:rsid w:val="00F327AE"/>
    <w:rsid w:val="00F3326E"/>
    <w:rsid w:val="00F3562D"/>
    <w:rsid w:val="00F36CE9"/>
    <w:rsid w:val="00F37D62"/>
    <w:rsid w:val="00F41501"/>
    <w:rsid w:val="00F43892"/>
    <w:rsid w:val="00F44802"/>
    <w:rsid w:val="00F44A67"/>
    <w:rsid w:val="00F452EF"/>
    <w:rsid w:val="00F506BE"/>
    <w:rsid w:val="00F53BF3"/>
    <w:rsid w:val="00F55FF8"/>
    <w:rsid w:val="00F56452"/>
    <w:rsid w:val="00F60F4E"/>
    <w:rsid w:val="00F62B7F"/>
    <w:rsid w:val="00F63D0F"/>
    <w:rsid w:val="00F64D22"/>
    <w:rsid w:val="00F6570E"/>
    <w:rsid w:val="00F66877"/>
    <w:rsid w:val="00F67B65"/>
    <w:rsid w:val="00F702D4"/>
    <w:rsid w:val="00F718A0"/>
    <w:rsid w:val="00F71B95"/>
    <w:rsid w:val="00F72A30"/>
    <w:rsid w:val="00F72EA8"/>
    <w:rsid w:val="00F74956"/>
    <w:rsid w:val="00F762CE"/>
    <w:rsid w:val="00F8085C"/>
    <w:rsid w:val="00F80EF6"/>
    <w:rsid w:val="00F813D9"/>
    <w:rsid w:val="00F82719"/>
    <w:rsid w:val="00F8326A"/>
    <w:rsid w:val="00F833E0"/>
    <w:rsid w:val="00F8358A"/>
    <w:rsid w:val="00F87250"/>
    <w:rsid w:val="00F87C81"/>
    <w:rsid w:val="00F908FE"/>
    <w:rsid w:val="00F90D03"/>
    <w:rsid w:val="00F96439"/>
    <w:rsid w:val="00FA0825"/>
    <w:rsid w:val="00FA35D2"/>
    <w:rsid w:val="00FA43F2"/>
    <w:rsid w:val="00FA5E30"/>
    <w:rsid w:val="00FA70CD"/>
    <w:rsid w:val="00FB064D"/>
    <w:rsid w:val="00FB1C54"/>
    <w:rsid w:val="00FB2E7C"/>
    <w:rsid w:val="00FB3AF7"/>
    <w:rsid w:val="00FB3F40"/>
    <w:rsid w:val="00FB4649"/>
    <w:rsid w:val="00FC2BF3"/>
    <w:rsid w:val="00FC3DFA"/>
    <w:rsid w:val="00FC48AB"/>
    <w:rsid w:val="00FC59BE"/>
    <w:rsid w:val="00FC6F08"/>
    <w:rsid w:val="00FD15F9"/>
    <w:rsid w:val="00FD189A"/>
    <w:rsid w:val="00FD3BEB"/>
    <w:rsid w:val="00FD45D8"/>
    <w:rsid w:val="00FD5593"/>
    <w:rsid w:val="00FE059D"/>
    <w:rsid w:val="00FE0B25"/>
    <w:rsid w:val="00FE1CCE"/>
    <w:rsid w:val="00FE402B"/>
    <w:rsid w:val="00FE421A"/>
    <w:rsid w:val="00FE4EC6"/>
    <w:rsid w:val="00FE4FF5"/>
    <w:rsid w:val="00FE6DF0"/>
    <w:rsid w:val="00FE7B78"/>
    <w:rsid w:val="00FE7D73"/>
    <w:rsid w:val="00FE7F2C"/>
    <w:rsid w:val="00FF00E4"/>
    <w:rsid w:val="00FF02C7"/>
    <w:rsid w:val="00FF216C"/>
    <w:rsid w:val="00FF2B6C"/>
    <w:rsid w:val="00FF302D"/>
    <w:rsid w:val="00FF4067"/>
    <w:rsid w:val="00FF4589"/>
    <w:rsid w:val="00FF4D26"/>
    <w:rsid w:val="00FF52DA"/>
    <w:rsid w:val="00FF6C72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9553C338-52F1-4FAF-8C83-C666920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9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B6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diagramData" Target="diagrams/data1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chart" Target="charts/chart4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diagramQuickStyle" Target="diagrams/quickStyle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hyperlink" Target="https://www.opcina-razanac.hr/" TargetMode="External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hyperlink" Target="http://www.proracun.hr/" TargetMode="External"/><Relationship Id="rId14" Type="http://schemas.openxmlformats.org/officeDocument/2006/relationships/chart" Target="charts/chart1.xml"/><Relationship Id="rId22" Type="http://schemas.microsoft.com/office/2007/relationships/diagramDrawing" Target="diagrams/drawing1.xml"/><Relationship Id="rId27" Type="http://schemas.openxmlformats.org/officeDocument/2006/relationships/image" Target="media/image9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za 2025.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BA5-4F67-B8EF-D5991A97A773}"/>
              </c:ext>
            </c:extLst>
          </c:dPt>
          <c:dLbls>
            <c:delete val="1"/>
          </c:dLbls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robe i usluga, donacija </c:v>
                </c:pt>
                <c:pt idx="5">
                  <c:v>Kazne, upravne mjere i ostali prihodi </c:v>
                </c:pt>
                <c:pt idx="6">
                  <c:v>Prihodi od prodaje neproizvedene dugotrajne imovine</c:v>
                </c:pt>
                <c:pt idx="7">
                  <c:v>Višak/manjak iz prethodnih godina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2090000</c:v>
                </c:pt>
                <c:pt idx="1">
                  <c:v>1890600</c:v>
                </c:pt>
                <c:pt idx="2">
                  <c:v>108530</c:v>
                </c:pt>
                <c:pt idx="3">
                  <c:v>810320</c:v>
                </c:pt>
                <c:pt idx="4">
                  <c:v>15800</c:v>
                </c:pt>
                <c:pt idx="5">
                  <c:v>12750</c:v>
                </c:pt>
                <c:pt idx="6">
                  <c:v>500000</c:v>
                </c:pt>
                <c:pt idx="7">
                  <c:v>1397000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List1!$B$2:$B$6</c:f>
              <c:numCache>
                <c:formatCode>#,##0.00\ _k_n</c:formatCode>
                <c:ptCount val="5"/>
                <c:pt idx="0">
                  <c:v>2642050.4500000002</c:v>
                </c:pt>
                <c:pt idx="1">
                  <c:v>4061488.4</c:v>
                </c:pt>
                <c:pt idx="2">
                  <c:v>4928000</c:v>
                </c:pt>
                <c:pt idx="3">
                  <c:v>3938809</c:v>
                </c:pt>
                <c:pt idx="4">
                  <c:v>3778080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prodaje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List1!$C$2:$C$6</c:f>
              <c:numCache>
                <c:formatCode>#,##0.00\ _k_n</c:formatCode>
                <c:ptCount val="5"/>
                <c:pt idx="0">
                  <c:v>595749.69999999995</c:v>
                </c:pt>
                <c:pt idx="1">
                  <c:v>585000</c:v>
                </c:pt>
                <c:pt idx="2">
                  <c:v>500000</c:v>
                </c:pt>
                <c:pt idx="3">
                  <c:v>350000</c:v>
                </c:pt>
                <c:pt idx="4">
                  <c:v>350000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B-48F0-A807-2328F295856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List1!$D$2:$D$6</c:f>
              <c:numCache>
                <c:formatCode>#,##0.00\ _k_n</c:formatCode>
                <c:ptCount val="5"/>
                <c:pt idx="0">
                  <c:v>372322.21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60-41F0-ACAB-89F61CB64CC2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Višak/manjak iz prethodnih godina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List1!$E$2:$E$6</c:f>
              <c:numCache>
                <c:formatCode>#,##0.00\ _k_n</c:formatCode>
                <c:ptCount val="5"/>
                <c:pt idx="0">
                  <c:v>1222465.81</c:v>
                </c:pt>
                <c:pt idx="1">
                  <c:v>1224511.6000000001</c:v>
                </c:pt>
                <c:pt idx="2">
                  <c:v>1397000</c:v>
                </c:pt>
                <c:pt idx="3">
                  <c:v>1206500</c:v>
                </c:pt>
                <c:pt idx="4">
                  <c:v>1000210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99-407C-92FD-B5462EAC36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\ _k_n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7301281048478211E-2"/>
          <c:y val="0.83224349111533469"/>
          <c:w val="0.73789191913924668"/>
          <c:h val="0.14168024255588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List1!$B$2:$B$6</c:f>
              <c:numCache>
                <c:formatCode>#,##0.00\ _k_n</c:formatCode>
                <c:ptCount val="5"/>
                <c:pt idx="0">
                  <c:v>1426581.22</c:v>
                </c:pt>
                <c:pt idx="1">
                  <c:v>2442300</c:v>
                </c:pt>
                <c:pt idx="2">
                  <c:v>2527500</c:v>
                </c:pt>
                <c:pt idx="3">
                  <c:v>2953477</c:v>
                </c:pt>
                <c:pt idx="4">
                  <c:v>2858125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List1!$C$2:$C$6</c:f>
              <c:numCache>
                <c:formatCode>#,##0.00\ _k_n</c:formatCode>
                <c:ptCount val="5"/>
                <c:pt idx="0">
                  <c:v>1533984.97</c:v>
                </c:pt>
                <c:pt idx="1">
                  <c:v>3408700</c:v>
                </c:pt>
                <c:pt idx="2">
                  <c:v>4257500</c:v>
                </c:pt>
                <c:pt idx="3">
                  <c:v>2501832</c:v>
                </c:pt>
                <c:pt idx="4">
                  <c:v>2230165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List1!$D$2:$D$6</c:f>
              <c:numCache>
                <c:formatCode>#,##0.00\ _k_n</c:formatCode>
                <c:ptCount val="5"/>
                <c:pt idx="0">
                  <c:v>0</c:v>
                </c:pt>
                <c:pt idx="1">
                  <c:v>20000</c:v>
                </c:pt>
                <c:pt idx="2">
                  <c:v>40000</c:v>
                </c:pt>
                <c:pt idx="3">
                  <c:v>40000</c:v>
                </c:pt>
                <c:pt idx="4">
                  <c:v>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16-479E-833C-70FCE337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\ _k_n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78322392869208179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2025.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744-480C-B645-9EF3458DC0BF}"/>
              </c:ext>
            </c:extLst>
          </c:dPt>
          <c:dLbls>
            <c:delete val="1"/>
          </c:dLbls>
          <c:cat>
            <c:strRef>
              <c:f>List1!$A$2:$A$12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otplatu glavnice primljenih kredita i zajmova </c:v>
                </c:pt>
              </c:strCache>
            </c:strRef>
          </c:cat>
          <c:val>
            <c:numRef>
              <c:f>List1!$B$2:$B$12</c:f>
              <c:numCache>
                <c:formatCode>#,##0.00</c:formatCode>
                <c:ptCount val="11"/>
                <c:pt idx="0">
                  <c:v>678750</c:v>
                </c:pt>
                <c:pt idx="1">
                  <c:v>1296630</c:v>
                </c:pt>
                <c:pt idx="2">
                  <c:v>38920</c:v>
                </c:pt>
                <c:pt idx="3">
                  <c:v>10000</c:v>
                </c:pt>
                <c:pt idx="4">
                  <c:v>157000</c:v>
                </c:pt>
                <c:pt idx="5">
                  <c:v>168500</c:v>
                </c:pt>
                <c:pt idx="6">
                  <c:v>177700</c:v>
                </c:pt>
                <c:pt idx="7">
                  <c:v>30000</c:v>
                </c:pt>
                <c:pt idx="8">
                  <c:v>4075500</c:v>
                </c:pt>
                <c:pt idx="9">
                  <c:v>152000</c:v>
                </c:pt>
                <c:pt idx="10">
                  <c:v>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>
              <a:latin typeface="+mn-lt"/>
            </a:rPr>
            <a:t>   Program </a:t>
          </a:r>
          <a:r>
            <a:rPr lang="hr-HR" sz="1200" b="0">
              <a:latin typeface="+mn-lt"/>
            </a:rPr>
            <a:t>1001 </a:t>
          </a:r>
          <a:r>
            <a:rPr lang="hr-HR" sz="1200" b="0"/>
            <a:t>Sredstva za rad Općinskog vijeća i političkih stranaka </a:t>
          </a:r>
          <a:endParaRPr lang="hr-HR" sz="1200" b="0">
            <a:latin typeface="+mn-lt"/>
          </a:endParaRP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001 OPĆINSKO VIJEĆE I URED NAČELNIKA </a:t>
          </a: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7AE90A80-1FA2-409A-978F-2C78C9D4E965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1002 </a:t>
          </a:r>
          <a:r>
            <a:rPr lang="hr-HR" sz="1200" b="0"/>
            <a:t>Ured načelnika</a:t>
          </a:r>
          <a:endParaRPr lang="hr-HR" sz="1200" b="0">
            <a:latin typeface="+mn-lt"/>
          </a:endParaRPr>
        </a:p>
      </dgm:t>
    </dgm:pt>
    <dgm:pt modelId="{DB11C56C-A3A8-4F6D-A547-E54E3640D3DA}" type="parTrans" cxnId="{9696AF7C-35FD-4C4A-BEEC-030E2CAC2250}">
      <dgm:prSet/>
      <dgm:spPr/>
      <dgm:t>
        <a:bodyPr/>
        <a:lstStyle/>
        <a:p>
          <a:endParaRPr lang="hr-HR"/>
        </a:p>
      </dgm:t>
    </dgm:pt>
    <dgm:pt modelId="{AB037938-ECDF-41D8-9D4C-1E957313D2D5}" type="sibTrans" cxnId="{9696AF7C-35FD-4C4A-BEEC-030E2CAC2250}">
      <dgm:prSet/>
      <dgm:spPr/>
      <dgm:t>
        <a:bodyPr/>
        <a:lstStyle/>
        <a:p>
          <a:endParaRPr lang="hr-HR"/>
        </a:p>
      </dgm:t>
    </dgm:pt>
    <dgm:pt modelId="{77151CEC-EDFC-479D-861E-5C636DDBD728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1003 Upravni odjel za opće, pravne i ekonomske poslove </a:t>
          </a:r>
        </a:p>
      </dgm:t>
    </dgm:pt>
    <dgm:pt modelId="{E2821716-AC6B-4EAF-8B13-818855B7A23F}" type="parTrans" cxnId="{CC6807ED-424A-4C4F-AADC-6A6B238C9060}">
      <dgm:prSet/>
      <dgm:spPr/>
      <dgm:t>
        <a:bodyPr/>
        <a:lstStyle/>
        <a:p>
          <a:endParaRPr lang="hr-HR"/>
        </a:p>
      </dgm:t>
    </dgm:pt>
    <dgm:pt modelId="{46E9BE2A-B92A-4B65-A9E5-7A5FB54D935D}" type="sibTrans" cxnId="{CC6807ED-424A-4C4F-AADC-6A6B238C9060}">
      <dgm:prSet/>
      <dgm:spPr/>
      <dgm:t>
        <a:bodyPr/>
        <a:lstStyle/>
        <a:p>
          <a:endParaRPr lang="hr-HR"/>
        </a:p>
      </dgm:t>
    </dgm:pt>
    <dgm:pt modelId="{EDC5CA50-1899-4594-A1A1-4A78B5B20CFA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1004 Razvoj poljoprivrede i gospodarstva</a:t>
          </a:r>
        </a:p>
      </dgm:t>
    </dgm:pt>
    <dgm:pt modelId="{57A33EF7-0DB5-4AAF-BF4C-5BD3DD2C06FC}" type="parTrans" cxnId="{87C7329D-D562-4700-800D-4694CDD069B4}">
      <dgm:prSet/>
      <dgm:spPr/>
      <dgm:t>
        <a:bodyPr/>
        <a:lstStyle/>
        <a:p>
          <a:endParaRPr lang="hr-HR"/>
        </a:p>
      </dgm:t>
    </dgm:pt>
    <dgm:pt modelId="{4D9D2BA7-D5B3-45B9-A639-3F2C8B2DA875}" type="sibTrans" cxnId="{87C7329D-D562-4700-800D-4694CDD069B4}">
      <dgm:prSet/>
      <dgm:spPr/>
      <dgm:t>
        <a:bodyPr/>
        <a:lstStyle/>
        <a:p>
          <a:endParaRPr lang="hr-HR"/>
        </a:p>
      </dgm:t>
    </dgm:pt>
    <dgm:pt modelId="{682D1C56-5121-45A6-A835-53E376565904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1006 Program javnih potreba u sportu </a:t>
          </a:r>
        </a:p>
      </dgm:t>
    </dgm:pt>
    <dgm:pt modelId="{01C18E56-943E-47B9-BF6C-F91D2C2ECF9B}" type="parTrans" cxnId="{FF3ED8E7-873D-49C9-B103-0C97F165EA6F}">
      <dgm:prSet/>
      <dgm:spPr/>
      <dgm:t>
        <a:bodyPr/>
        <a:lstStyle/>
        <a:p>
          <a:endParaRPr lang="hr-HR"/>
        </a:p>
      </dgm:t>
    </dgm:pt>
    <dgm:pt modelId="{08C6B75B-4A2A-4CFB-8043-734C4A8F8D23}" type="sibTrans" cxnId="{FF3ED8E7-873D-49C9-B103-0C97F165EA6F}">
      <dgm:prSet/>
      <dgm:spPr/>
      <dgm:t>
        <a:bodyPr/>
        <a:lstStyle/>
        <a:p>
          <a:endParaRPr lang="hr-HR"/>
        </a:p>
      </dgm:t>
    </dgm:pt>
    <dgm:pt modelId="{0C551F52-3FA9-4AD5-A732-B160CA2F50E2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1007 Program socijalne skrbi</a:t>
          </a:r>
        </a:p>
      </dgm:t>
    </dgm:pt>
    <dgm:pt modelId="{62CADBA6-DB08-4D7A-8ACB-6F81AA6C961B}" type="parTrans" cxnId="{FD6A0AB5-04B8-4841-8CFF-A993DED6757E}">
      <dgm:prSet/>
      <dgm:spPr/>
      <dgm:t>
        <a:bodyPr/>
        <a:lstStyle/>
        <a:p>
          <a:endParaRPr lang="hr-HR"/>
        </a:p>
      </dgm:t>
    </dgm:pt>
    <dgm:pt modelId="{A99AC35C-024D-4FED-A5B1-9060762E2B2A}" type="sibTrans" cxnId="{FD6A0AB5-04B8-4841-8CFF-A993DED6757E}">
      <dgm:prSet/>
      <dgm:spPr/>
      <dgm:t>
        <a:bodyPr/>
        <a:lstStyle/>
        <a:p>
          <a:endParaRPr lang="hr-HR"/>
        </a:p>
      </dgm:t>
    </dgm:pt>
    <dgm:pt modelId="{3A1BC528-33C5-491B-8CDA-62F4E6F37DF7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1008 Program zaštite od požara </a:t>
          </a:r>
        </a:p>
      </dgm:t>
    </dgm:pt>
    <dgm:pt modelId="{FA19176C-82A8-4881-A8FC-9B4F1C964EBF}" type="parTrans" cxnId="{98F79EB6-202D-4213-8E02-A78BAE4D69AB}">
      <dgm:prSet/>
      <dgm:spPr/>
      <dgm:t>
        <a:bodyPr/>
        <a:lstStyle/>
        <a:p>
          <a:endParaRPr lang="hr-HR"/>
        </a:p>
      </dgm:t>
    </dgm:pt>
    <dgm:pt modelId="{1956A401-CC5A-4173-A862-2C0A9049B791}" type="sibTrans" cxnId="{98F79EB6-202D-4213-8E02-A78BAE4D69AB}">
      <dgm:prSet/>
      <dgm:spPr/>
      <dgm:t>
        <a:bodyPr/>
        <a:lstStyle/>
        <a:p>
          <a:endParaRPr lang="hr-HR"/>
        </a:p>
      </dgm:t>
    </dgm:pt>
    <dgm:pt modelId="{66FF11E6-B036-4A8A-9942-0FC02EE5F0F8}">
      <dgm:prSet custT="1"/>
      <dgm:spPr/>
      <dgm:t>
        <a:bodyPr/>
        <a:lstStyle/>
        <a:p>
          <a:r>
            <a:rPr lang="hr-HR" sz="1200">
              <a:latin typeface="+mn-lt"/>
            </a:rPr>
            <a:t>   Program 1009 Program javnih potreba u obrazovanju i predškolskom odgoju</a:t>
          </a:r>
        </a:p>
      </dgm:t>
    </dgm:pt>
    <dgm:pt modelId="{9903C1C9-C860-41B9-AC4A-399CD5D8CF7E}" type="parTrans" cxnId="{AAD04A59-7A39-4E69-BD50-DCFA8C290330}">
      <dgm:prSet/>
      <dgm:spPr/>
      <dgm:t>
        <a:bodyPr/>
        <a:lstStyle/>
        <a:p>
          <a:endParaRPr lang="hr-HR"/>
        </a:p>
      </dgm:t>
    </dgm:pt>
    <dgm:pt modelId="{D9D04646-9FEE-4850-B89F-B88E5B68B819}" type="sibTrans" cxnId="{AAD04A59-7A39-4E69-BD50-DCFA8C290330}">
      <dgm:prSet/>
      <dgm:spPr/>
      <dgm:t>
        <a:bodyPr/>
        <a:lstStyle/>
        <a:p>
          <a:endParaRPr lang="hr-HR"/>
        </a:p>
      </dgm:t>
    </dgm:pt>
    <dgm:pt modelId="{A2E50289-CD3A-4D75-8D4A-B0C37ACAB81B}">
      <dgm:prSet custT="1"/>
      <dgm:spPr/>
      <dgm:t>
        <a:bodyPr/>
        <a:lstStyle/>
        <a:p>
          <a:r>
            <a:rPr lang="hr-HR" sz="1200">
              <a:latin typeface="+mn-lt"/>
            </a:rPr>
            <a:t>   Program 1010 Donacije civilnim udrugama</a:t>
          </a:r>
        </a:p>
      </dgm:t>
    </dgm:pt>
    <dgm:pt modelId="{07FAF3F7-5C33-4DDB-B9C2-516A69A42DEA}" type="parTrans" cxnId="{BDA6AFEF-6959-4559-8EC7-7016AFCFDB3A}">
      <dgm:prSet/>
      <dgm:spPr/>
      <dgm:t>
        <a:bodyPr/>
        <a:lstStyle/>
        <a:p>
          <a:endParaRPr lang="hr-HR"/>
        </a:p>
      </dgm:t>
    </dgm:pt>
    <dgm:pt modelId="{4C695249-7A05-4C1E-82BF-7D731698DCE9}" type="sibTrans" cxnId="{BDA6AFEF-6959-4559-8EC7-7016AFCFDB3A}">
      <dgm:prSet/>
      <dgm:spPr/>
      <dgm:t>
        <a:bodyPr/>
        <a:lstStyle/>
        <a:p>
          <a:endParaRPr lang="hr-HR"/>
        </a:p>
      </dgm:t>
    </dgm:pt>
    <dgm:pt modelId="{30DC1EA7-B666-4393-89BD-704DD07493EB}">
      <dgm:prSet custT="1"/>
      <dgm:spPr/>
      <dgm:t>
        <a:bodyPr/>
        <a:lstStyle/>
        <a:p>
          <a:r>
            <a:rPr lang="hr-HR" sz="1200">
              <a:latin typeface="+mn-lt"/>
            </a:rPr>
            <a:t>   Program 1011 Programi razvoja turizma</a:t>
          </a:r>
        </a:p>
      </dgm:t>
    </dgm:pt>
    <dgm:pt modelId="{9999C079-206C-41C6-8A54-FBF6231846EF}" type="parTrans" cxnId="{746B0C6D-6209-4B3D-9117-892FAC9323CA}">
      <dgm:prSet/>
      <dgm:spPr/>
      <dgm:t>
        <a:bodyPr/>
        <a:lstStyle/>
        <a:p>
          <a:endParaRPr lang="hr-HR"/>
        </a:p>
      </dgm:t>
    </dgm:pt>
    <dgm:pt modelId="{6FA0527D-8A2E-4D8D-9E65-C00FF542F571}" type="sibTrans" cxnId="{746B0C6D-6209-4B3D-9117-892FAC9323CA}">
      <dgm:prSet/>
      <dgm:spPr/>
      <dgm:t>
        <a:bodyPr/>
        <a:lstStyle/>
        <a:p>
          <a:endParaRPr lang="hr-HR"/>
        </a:p>
      </dgm:t>
    </dgm:pt>
    <dgm:pt modelId="{AD10E632-15C7-48C2-BF8F-94E10DEE4AC4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1">
              <a:latin typeface="+mn-lt"/>
            </a:rPr>
            <a:t>Glava 00202 </a:t>
          </a:r>
          <a:r>
            <a:rPr lang="hr-HR" sz="1200" b="1"/>
            <a:t>UPRAVNI ODJEL ZA KOMUNALNO GOSPODARSTVO, JAVNU NABAVU I EU FONDOVE</a:t>
          </a:r>
          <a:endParaRPr lang="hr-HR" sz="500"/>
        </a:p>
      </dgm:t>
    </dgm:pt>
    <dgm:pt modelId="{88D24BE7-5583-4587-9876-AF875671BE21}" type="parTrans" cxnId="{97F62357-DAAD-4365-A2DC-954BD2DBEF2A}">
      <dgm:prSet/>
      <dgm:spPr/>
      <dgm:t>
        <a:bodyPr/>
        <a:lstStyle/>
        <a:p>
          <a:endParaRPr lang="hr-HR"/>
        </a:p>
      </dgm:t>
    </dgm:pt>
    <dgm:pt modelId="{7A935F13-A878-4422-803C-900A31934482}" type="sibTrans" cxnId="{97F62357-DAAD-4365-A2DC-954BD2DBEF2A}">
      <dgm:prSet/>
      <dgm:spPr/>
      <dgm:t>
        <a:bodyPr/>
        <a:lstStyle/>
        <a:p>
          <a:endParaRPr lang="hr-HR"/>
        </a:p>
      </dgm:t>
    </dgm:pt>
    <dgm:pt modelId="{FA9C979A-E1DD-4DCD-B47E-9437179D37A2}">
      <dgm:prSet custT="1"/>
      <dgm:spPr/>
      <dgm:t>
        <a:bodyPr/>
        <a:lstStyle/>
        <a:p>
          <a:r>
            <a:rPr lang="hr-HR" sz="1200">
              <a:latin typeface="+mn-lt"/>
            </a:rPr>
            <a:t>   Program 1012 Upravni odjel za komunalno gospodarstvo, javnu nabavu i EU fondove </a:t>
          </a:r>
          <a:endParaRPr lang="hr-HR" sz="500"/>
        </a:p>
      </dgm:t>
    </dgm:pt>
    <dgm:pt modelId="{1CE94E0C-8AEF-4CC4-949C-B78994979FE8}" type="parTrans" cxnId="{57FF504E-309B-4DD6-957F-CB37BF165024}">
      <dgm:prSet/>
      <dgm:spPr/>
      <dgm:t>
        <a:bodyPr/>
        <a:lstStyle/>
        <a:p>
          <a:endParaRPr lang="hr-HR"/>
        </a:p>
      </dgm:t>
    </dgm:pt>
    <dgm:pt modelId="{4868A893-7433-4845-8E15-6B0FBBDECED9}" type="sibTrans" cxnId="{57FF504E-309B-4DD6-957F-CB37BF165024}">
      <dgm:prSet/>
      <dgm:spPr/>
      <dgm:t>
        <a:bodyPr/>
        <a:lstStyle/>
        <a:p>
          <a:endParaRPr lang="hr-HR"/>
        </a:p>
      </dgm:t>
    </dgm:pt>
    <dgm:pt modelId="{BC30E9AD-1190-4F1F-AF48-07707ADE68DA}">
      <dgm:prSet custT="1"/>
      <dgm:spPr/>
      <dgm:t>
        <a:bodyPr/>
        <a:lstStyle/>
        <a:p>
          <a:r>
            <a:rPr lang="hr-HR" sz="1200">
              <a:latin typeface="+mn-lt"/>
            </a:rPr>
            <a:t>   Program 1013 Održavanje objekata i uređaja komunalne infrastrukture </a:t>
          </a:r>
          <a:endParaRPr lang="hr-HR" sz="500"/>
        </a:p>
      </dgm:t>
    </dgm:pt>
    <dgm:pt modelId="{DC2871EB-18A9-4B09-AC5E-8AD26C8C68A7}" type="parTrans" cxnId="{6E0ACBD2-732A-42B0-91A4-7DF9AF35C34E}">
      <dgm:prSet/>
      <dgm:spPr/>
      <dgm:t>
        <a:bodyPr/>
        <a:lstStyle/>
        <a:p>
          <a:endParaRPr lang="hr-HR"/>
        </a:p>
      </dgm:t>
    </dgm:pt>
    <dgm:pt modelId="{0CED2BF1-C3F8-4B00-AA41-1977EFE8E02B}" type="sibTrans" cxnId="{6E0ACBD2-732A-42B0-91A4-7DF9AF35C34E}">
      <dgm:prSet/>
      <dgm:spPr/>
      <dgm:t>
        <a:bodyPr/>
        <a:lstStyle/>
        <a:p>
          <a:endParaRPr lang="hr-HR"/>
        </a:p>
      </dgm:t>
    </dgm:pt>
    <dgm:pt modelId="{A521CD10-F66F-4E92-89CD-F68A4FAD556D}">
      <dgm:prSet custT="1"/>
      <dgm:spPr/>
      <dgm:t>
        <a:bodyPr/>
        <a:lstStyle/>
        <a:p>
          <a:r>
            <a:rPr lang="hr-HR" sz="1200">
              <a:latin typeface="+mn-lt"/>
            </a:rPr>
            <a:t>   Program 1014 Izgradnja objekata i uređaja komunalne infrastrukture </a:t>
          </a:r>
          <a:endParaRPr lang="hr-HR" sz="1200"/>
        </a:p>
      </dgm:t>
    </dgm:pt>
    <dgm:pt modelId="{DB30F43A-8256-4006-B342-45F1DF680F89}" type="parTrans" cxnId="{7F22E998-23EA-46ED-9CF0-299EF111960E}">
      <dgm:prSet/>
      <dgm:spPr/>
      <dgm:t>
        <a:bodyPr/>
        <a:lstStyle/>
        <a:p>
          <a:endParaRPr lang="hr-HR"/>
        </a:p>
      </dgm:t>
    </dgm:pt>
    <dgm:pt modelId="{F4992243-63FE-4264-8014-C83C4F1884A1}" type="sibTrans" cxnId="{7F22E998-23EA-46ED-9CF0-299EF111960E}">
      <dgm:prSet/>
      <dgm:spPr/>
      <dgm:t>
        <a:bodyPr/>
        <a:lstStyle/>
        <a:p>
          <a:endParaRPr lang="hr-HR"/>
        </a:p>
      </dgm:t>
    </dgm:pt>
    <dgm:pt modelId="{3980222E-F29C-4B00-A724-B93F156D1CFE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Glava 00101 OPĆINSKO VIJEĆE</a:t>
          </a:r>
        </a:p>
      </dgm:t>
    </dgm:pt>
    <dgm:pt modelId="{AC69A1D0-BC33-41BC-BAED-0982A28769A2}" type="parTrans" cxnId="{ECE61F0E-1C31-4AE9-A09D-161DE7D8F2AD}">
      <dgm:prSet/>
      <dgm:spPr/>
      <dgm:t>
        <a:bodyPr/>
        <a:lstStyle/>
        <a:p>
          <a:endParaRPr lang="hr-HR"/>
        </a:p>
      </dgm:t>
    </dgm:pt>
    <dgm:pt modelId="{99A3C440-A954-49DF-A1D8-1E8094608806}" type="sibTrans" cxnId="{ECE61F0E-1C31-4AE9-A09D-161DE7D8F2AD}">
      <dgm:prSet/>
      <dgm:spPr/>
      <dgm:t>
        <a:bodyPr/>
        <a:lstStyle/>
        <a:p>
          <a:endParaRPr lang="hr-HR"/>
        </a:p>
      </dgm:t>
    </dgm:pt>
    <dgm:pt modelId="{C061562A-E4E3-41A0-B8F9-5C15CC59B855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Glava 00102 URED NAČELNIKA </a:t>
          </a:r>
        </a:p>
      </dgm:t>
    </dgm:pt>
    <dgm:pt modelId="{1103CF49-2C57-4743-8794-F173B0F72E69}" type="parTrans" cxnId="{58DD8295-7EED-4037-9E75-570DA2C662EB}">
      <dgm:prSet/>
      <dgm:spPr/>
      <dgm:t>
        <a:bodyPr/>
        <a:lstStyle/>
        <a:p>
          <a:endParaRPr lang="hr-HR"/>
        </a:p>
      </dgm:t>
    </dgm:pt>
    <dgm:pt modelId="{A8F04EC0-FD42-4992-9613-87223ED80A58}" type="sibTrans" cxnId="{58DD8295-7EED-4037-9E75-570DA2C662EB}">
      <dgm:prSet/>
      <dgm:spPr/>
      <dgm:t>
        <a:bodyPr/>
        <a:lstStyle/>
        <a:p>
          <a:endParaRPr lang="hr-HR"/>
        </a:p>
      </dgm:t>
    </dgm:pt>
    <dgm:pt modelId="{681ABBFB-D751-4B44-B9D0-875DCDEC01E4}">
      <dgm:prSet custT="1"/>
      <dgm:spPr/>
      <dgm:t>
        <a:bodyPr/>
        <a:lstStyle/>
        <a:p>
          <a:r>
            <a:rPr lang="hr-HR" sz="1200" b="0"/>
            <a:t>   Program 1005 Program javnih potreba u kulturi </a:t>
          </a:r>
          <a:endParaRPr lang="hr-HR" sz="1200" b="0">
            <a:latin typeface="+mn-lt"/>
          </a:endParaRPr>
        </a:p>
      </dgm:t>
    </dgm:pt>
    <dgm:pt modelId="{7F1D8F2A-8A01-47A8-B3D1-00467012F6FD}" type="parTrans" cxnId="{74D2B62B-18A4-4F60-BA3C-276A23629F03}">
      <dgm:prSet/>
      <dgm:spPr/>
      <dgm:t>
        <a:bodyPr/>
        <a:lstStyle/>
        <a:p>
          <a:endParaRPr lang="hr-HR"/>
        </a:p>
      </dgm:t>
    </dgm:pt>
    <dgm:pt modelId="{2FA3BB03-F824-40F1-A87E-52E0305DEB24}" type="sibTrans" cxnId="{74D2B62B-18A4-4F60-BA3C-276A23629F03}">
      <dgm:prSet/>
      <dgm:spPr/>
      <dgm:t>
        <a:bodyPr/>
        <a:lstStyle/>
        <a:p>
          <a:endParaRPr lang="hr-HR"/>
        </a:p>
      </dgm:t>
    </dgm:pt>
    <dgm:pt modelId="{2CF6BD52-7DDB-4A4E-B327-44C7315B5390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002 UPRAVNI ODJELI </a:t>
          </a:r>
          <a:endParaRPr lang="hr-HR" sz="1200" b="0">
            <a:latin typeface="+mn-lt"/>
          </a:endParaRPr>
        </a:p>
      </dgm:t>
    </dgm:pt>
    <dgm:pt modelId="{FF5B33A3-150B-47B0-835C-7E309BB45AED}" type="parTrans" cxnId="{7EAE3285-AC10-433B-BA26-1402E7F50CAE}">
      <dgm:prSet/>
      <dgm:spPr/>
      <dgm:t>
        <a:bodyPr/>
        <a:lstStyle/>
        <a:p>
          <a:endParaRPr lang="hr-HR"/>
        </a:p>
      </dgm:t>
    </dgm:pt>
    <dgm:pt modelId="{6A2974A4-8ACB-4E5E-88BF-DCF28CB2B5BB}" type="sibTrans" cxnId="{7EAE3285-AC10-433B-BA26-1402E7F50CAE}">
      <dgm:prSet/>
      <dgm:spPr/>
      <dgm:t>
        <a:bodyPr/>
        <a:lstStyle/>
        <a:p>
          <a:endParaRPr lang="hr-HR"/>
        </a:p>
      </dgm:t>
    </dgm:pt>
    <dgm:pt modelId="{A4E8C825-24C8-4E58-B1EC-33324AF5ABA1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Glava 00201 </a:t>
          </a:r>
          <a:r>
            <a:rPr lang="hr-HR" sz="1200" b="1"/>
            <a:t>UPRAVNI ODJEL ZA OPĆE, PRAVNE I EKONOMSKE POSLOVE </a:t>
          </a:r>
          <a:endParaRPr lang="hr-HR" sz="1200" b="0">
            <a:latin typeface="+mn-lt"/>
          </a:endParaRPr>
        </a:p>
      </dgm:t>
    </dgm:pt>
    <dgm:pt modelId="{61F19227-7C8F-4978-A9B0-36FA88E5003A}" type="parTrans" cxnId="{08C4C68A-BF28-4952-8212-4723EA01A7A3}">
      <dgm:prSet/>
      <dgm:spPr/>
      <dgm:t>
        <a:bodyPr/>
        <a:lstStyle/>
        <a:p>
          <a:endParaRPr lang="hr-HR"/>
        </a:p>
      </dgm:t>
    </dgm:pt>
    <dgm:pt modelId="{0DDD0B13-FB83-44A5-89F8-D422706AFB95}" type="sibTrans" cxnId="{08C4C68A-BF28-4952-8212-4723EA01A7A3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20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20"/>
      <dgm:spPr/>
    </dgm:pt>
    <dgm:pt modelId="{DEEFC023-0D79-4A7F-883B-9D7E707E575A}" type="pres">
      <dgm:prSet presAssocID="{1D63FAF9-12E4-4951-AF4D-6E1E3C17EF73}" presName="vert1" presStyleCnt="0"/>
      <dgm:spPr/>
    </dgm:pt>
    <dgm:pt modelId="{55E74B6C-B3B0-4BDD-9ED5-52D3C58D5C86}" type="pres">
      <dgm:prSet presAssocID="{3980222E-F29C-4B00-A724-B93F156D1CFE}" presName="thickLine" presStyleLbl="alignNode1" presStyleIdx="1" presStyleCnt="20"/>
      <dgm:spPr/>
    </dgm:pt>
    <dgm:pt modelId="{A1D83B1B-36BB-45CF-9423-96F5DA6BE7DC}" type="pres">
      <dgm:prSet presAssocID="{3980222E-F29C-4B00-A724-B93F156D1CFE}" presName="horz1" presStyleCnt="0"/>
      <dgm:spPr/>
    </dgm:pt>
    <dgm:pt modelId="{0AB40437-755B-4294-8EC7-693737F72BA6}" type="pres">
      <dgm:prSet presAssocID="{3980222E-F29C-4B00-A724-B93F156D1CFE}" presName="tx1" presStyleLbl="revTx" presStyleIdx="1" presStyleCnt="20"/>
      <dgm:spPr/>
    </dgm:pt>
    <dgm:pt modelId="{7BC0173C-E86F-4B36-95F8-A36862E79B40}" type="pres">
      <dgm:prSet presAssocID="{3980222E-F29C-4B00-A724-B93F156D1CFE}" presName="vert1" presStyleCnt="0"/>
      <dgm:spPr/>
    </dgm:pt>
    <dgm:pt modelId="{83089EBB-F8A3-4C27-B77D-33657A35CEF3}" type="pres">
      <dgm:prSet presAssocID="{8531A592-3895-4E8B-AA22-952DBEDF49B4}" presName="thickLine" presStyleLbl="alignNode1" presStyleIdx="2" presStyleCnt="20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2" presStyleCnt="20"/>
      <dgm:spPr/>
    </dgm:pt>
    <dgm:pt modelId="{E2FCCB40-415B-4B91-B144-ECF1D67C8A59}" type="pres">
      <dgm:prSet presAssocID="{8531A592-3895-4E8B-AA22-952DBEDF49B4}" presName="vert1" presStyleCnt="0"/>
      <dgm:spPr/>
    </dgm:pt>
    <dgm:pt modelId="{3C38678A-9090-417C-A139-6A2ADAFE0C6F}" type="pres">
      <dgm:prSet presAssocID="{C061562A-E4E3-41A0-B8F9-5C15CC59B855}" presName="thickLine" presStyleLbl="alignNode1" presStyleIdx="3" presStyleCnt="20"/>
      <dgm:spPr/>
    </dgm:pt>
    <dgm:pt modelId="{11D7BC69-0B9C-4806-9F72-96BECDE76194}" type="pres">
      <dgm:prSet presAssocID="{C061562A-E4E3-41A0-B8F9-5C15CC59B855}" presName="horz1" presStyleCnt="0"/>
      <dgm:spPr/>
    </dgm:pt>
    <dgm:pt modelId="{CF8A8A28-D3F3-46D2-BD15-24C1DFFF6479}" type="pres">
      <dgm:prSet presAssocID="{C061562A-E4E3-41A0-B8F9-5C15CC59B855}" presName="tx1" presStyleLbl="revTx" presStyleIdx="3" presStyleCnt="20"/>
      <dgm:spPr/>
    </dgm:pt>
    <dgm:pt modelId="{3083872B-2EA7-4482-B13A-64CBC72EB6A8}" type="pres">
      <dgm:prSet presAssocID="{C061562A-E4E3-41A0-B8F9-5C15CC59B855}" presName="vert1" presStyleCnt="0"/>
      <dgm:spPr/>
    </dgm:pt>
    <dgm:pt modelId="{031A6358-072A-4667-BFB0-7BF893E7FFD6}" type="pres">
      <dgm:prSet presAssocID="{7AE90A80-1FA2-409A-978F-2C78C9D4E965}" presName="thickLine" presStyleLbl="alignNode1" presStyleIdx="4" presStyleCnt="20"/>
      <dgm:spPr/>
    </dgm:pt>
    <dgm:pt modelId="{C802B983-FC30-44F9-ACA5-92335E952ABD}" type="pres">
      <dgm:prSet presAssocID="{7AE90A80-1FA2-409A-978F-2C78C9D4E965}" presName="horz1" presStyleCnt="0"/>
      <dgm:spPr/>
    </dgm:pt>
    <dgm:pt modelId="{E66EFACC-897A-4BAD-B5B0-6C063341705C}" type="pres">
      <dgm:prSet presAssocID="{7AE90A80-1FA2-409A-978F-2C78C9D4E965}" presName="tx1" presStyleLbl="revTx" presStyleIdx="4" presStyleCnt="20"/>
      <dgm:spPr/>
    </dgm:pt>
    <dgm:pt modelId="{74018B24-F991-4BA4-B5B2-FF1D68951C09}" type="pres">
      <dgm:prSet presAssocID="{7AE90A80-1FA2-409A-978F-2C78C9D4E965}" presName="vert1" presStyleCnt="0"/>
      <dgm:spPr/>
    </dgm:pt>
    <dgm:pt modelId="{D4E0D62A-9090-4C97-B78B-0DA3490D1F58}" type="pres">
      <dgm:prSet presAssocID="{2CF6BD52-7DDB-4A4E-B327-44C7315B5390}" presName="thickLine" presStyleLbl="alignNode1" presStyleIdx="5" presStyleCnt="20"/>
      <dgm:spPr/>
    </dgm:pt>
    <dgm:pt modelId="{E457AC61-4C86-446B-844E-6D7FCEC756FF}" type="pres">
      <dgm:prSet presAssocID="{2CF6BD52-7DDB-4A4E-B327-44C7315B5390}" presName="horz1" presStyleCnt="0"/>
      <dgm:spPr/>
    </dgm:pt>
    <dgm:pt modelId="{36CE18E4-D259-4842-98A2-6CDB32B1A586}" type="pres">
      <dgm:prSet presAssocID="{2CF6BD52-7DDB-4A4E-B327-44C7315B5390}" presName="tx1" presStyleLbl="revTx" presStyleIdx="5" presStyleCnt="20"/>
      <dgm:spPr/>
    </dgm:pt>
    <dgm:pt modelId="{10BFEED3-BEB5-4057-A172-92C4540146DF}" type="pres">
      <dgm:prSet presAssocID="{2CF6BD52-7DDB-4A4E-B327-44C7315B5390}" presName="vert1" presStyleCnt="0"/>
      <dgm:spPr/>
    </dgm:pt>
    <dgm:pt modelId="{EB6DEC07-F7B1-4DDB-ABBB-4A434142EC8B}" type="pres">
      <dgm:prSet presAssocID="{A4E8C825-24C8-4E58-B1EC-33324AF5ABA1}" presName="thickLine" presStyleLbl="alignNode1" presStyleIdx="6" presStyleCnt="20"/>
      <dgm:spPr/>
    </dgm:pt>
    <dgm:pt modelId="{1941FABC-9A6A-4DDD-98CE-20328642B7CF}" type="pres">
      <dgm:prSet presAssocID="{A4E8C825-24C8-4E58-B1EC-33324AF5ABA1}" presName="horz1" presStyleCnt="0"/>
      <dgm:spPr/>
    </dgm:pt>
    <dgm:pt modelId="{89DC62BE-6CE0-40D4-90B9-CC8A9D8A2939}" type="pres">
      <dgm:prSet presAssocID="{A4E8C825-24C8-4E58-B1EC-33324AF5ABA1}" presName="tx1" presStyleLbl="revTx" presStyleIdx="6" presStyleCnt="20"/>
      <dgm:spPr/>
    </dgm:pt>
    <dgm:pt modelId="{7FF8668A-EE91-4A2A-8E5C-3DF5BCF791EB}" type="pres">
      <dgm:prSet presAssocID="{A4E8C825-24C8-4E58-B1EC-33324AF5ABA1}" presName="vert1" presStyleCnt="0"/>
      <dgm:spPr/>
    </dgm:pt>
    <dgm:pt modelId="{3B867A50-B3D7-4072-941A-06F91CE0BBFD}" type="pres">
      <dgm:prSet presAssocID="{77151CEC-EDFC-479D-861E-5C636DDBD728}" presName="thickLine" presStyleLbl="alignNode1" presStyleIdx="7" presStyleCnt="20"/>
      <dgm:spPr/>
    </dgm:pt>
    <dgm:pt modelId="{CF8439BC-6C70-4C8E-A358-60147091A4EF}" type="pres">
      <dgm:prSet presAssocID="{77151CEC-EDFC-479D-861E-5C636DDBD728}" presName="horz1" presStyleCnt="0"/>
      <dgm:spPr/>
    </dgm:pt>
    <dgm:pt modelId="{87C1427B-3546-4BEA-9516-4BBF16B03C73}" type="pres">
      <dgm:prSet presAssocID="{77151CEC-EDFC-479D-861E-5C636DDBD728}" presName="tx1" presStyleLbl="revTx" presStyleIdx="7" presStyleCnt="20"/>
      <dgm:spPr/>
    </dgm:pt>
    <dgm:pt modelId="{16942A7A-AD9D-438A-A21A-1994B6D022BA}" type="pres">
      <dgm:prSet presAssocID="{77151CEC-EDFC-479D-861E-5C636DDBD728}" presName="vert1" presStyleCnt="0"/>
      <dgm:spPr/>
    </dgm:pt>
    <dgm:pt modelId="{A328512E-0537-4529-8E55-30F1A3A8F1A9}" type="pres">
      <dgm:prSet presAssocID="{EDC5CA50-1899-4594-A1A1-4A78B5B20CFA}" presName="thickLine" presStyleLbl="alignNode1" presStyleIdx="8" presStyleCnt="20"/>
      <dgm:spPr/>
    </dgm:pt>
    <dgm:pt modelId="{67309117-AEE9-4E6F-9C06-665DF553F197}" type="pres">
      <dgm:prSet presAssocID="{EDC5CA50-1899-4594-A1A1-4A78B5B20CFA}" presName="horz1" presStyleCnt="0"/>
      <dgm:spPr/>
    </dgm:pt>
    <dgm:pt modelId="{F579C8E1-EA95-42E9-85F7-F934FB953EA4}" type="pres">
      <dgm:prSet presAssocID="{EDC5CA50-1899-4594-A1A1-4A78B5B20CFA}" presName="tx1" presStyleLbl="revTx" presStyleIdx="8" presStyleCnt="20"/>
      <dgm:spPr/>
    </dgm:pt>
    <dgm:pt modelId="{07FAAAC2-7099-462C-B7BC-6BEDC4BD7D3A}" type="pres">
      <dgm:prSet presAssocID="{EDC5CA50-1899-4594-A1A1-4A78B5B20CFA}" presName="vert1" presStyleCnt="0"/>
      <dgm:spPr/>
    </dgm:pt>
    <dgm:pt modelId="{D9F2837E-C98D-46CD-8EA6-15BE31246F95}" type="pres">
      <dgm:prSet presAssocID="{681ABBFB-D751-4B44-B9D0-875DCDEC01E4}" presName="thickLine" presStyleLbl="alignNode1" presStyleIdx="9" presStyleCnt="20"/>
      <dgm:spPr/>
    </dgm:pt>
    <dgm:pt modelId="{92EE9DBE-469F-4773-A4D0-44907278C391}" type="pres">
      <dgm:prSet presAssocID="{681ABBFB-D751-4B44-B9D0-875DCDEC01E4}" presName="horz1" presStyleCnt="0"/>
      <dgm:spPr/>
    </dgm:pt>
    <dgm:pt modelId="{2A43EAA3-73C0-4127-8F81-8DCF2AFF7506}" type="pres">
      <dgm:prSet presAssocID="{681ABBFB-D751-4B44-B9D0-875DCDEC01E4}" presName="tx1" presStyleLbl="revTx" presStyleIdx="9" presStyleCnt="20"/>
      <dgm:spPr/>
    </dgm:pt>
    <dgm:pt modelId="{A1A30C06-6BD4-4734-AF54-98D152975949}" type="pres">
      <dgm:prSet presAssocID="{681ABBFB-D751-4B44-B9D0-875DCDEC01E4}" presName="vert1" presStyleCnt="0"/>
      <dgm:spPr/>
    </dgm:pt>
    <dgm:pt modelId="{4023405E-97C8-46C1-BDE6-C2165C079E83}" type="pres">
      <dgm:prSet presAssocID="{682D1C56-5121-45A6-A835-53E376565904}" presName="thickLine" presStyleLbl="alignNode1" presStyleIdx="10" presStyleCnt="20"/>
      <dgm:spPr/>
    </dgm:pt>
    <dgm:pt modelId="{E50654ED-26ED-490F-B7F3-F2E874962D23}" type="pres">
      <dgm:prSet presAssocID="{682D1C56-5121-45A6-A835-53E376565904}" presName="horz1" presStyleCnt="0"/>
      <dgm:spPr/>
    </dgm:pt>
    <dgm:pt modelId="{D6E66DEF-9DE6-44DA-BEE6-36B66F47D32E}" type="pres">
      <dgm:prSet presAssocID="{682D1C56-5121-45A6-A835-53E376565904}" presName="tx1" presStyleLbl="revTx" presStyleIdx="10" presStyleCnt="20"/>
      <dgm:spPr/>
    </dgm:pt>
    <dgm:pt modelId="{7907F480-819E-4F12-9F2B-7BA3B2EC6B3C}" type="pres">
      <dgm:prSet presAssocID="{682D1C56-5121-45A6-A835-53E376565904}" presName="vert1" presStyleCnt="0"/>
      <dgm:spPr/>
    </dgm:pt>
    <dgm:pt modelId="{8808A7D9-5182-4F80-8053-98DB5B6FA94B}" type="pres">
      <dgm:prSet presAssocID="{0C551F52-3FA9-4AD5-A732-B160CA2F50E2}" presName="thickLine" presStyleLbl="alignNode1" presStyleIdx="11" presStyleCnt="20"/>
      <dgm:spPr/>
    </dgm:pt>
    <dgm:pt modelId="{B4A22AB0-CF11-43FB-9DB8-F62B592D2B53}" type="pres">
      <dgm:prSet presAssocID="{0C551F52-3FA9-4AD5-A732-B160CA2F50E2}" presName="horz1" presStyleCnt="0"/>
      <dgm:spPr/>
    </dgm:pt>
    <dgm:pt modelId="{C0D711D1-3D26-4BA2-8C85-15CFAE0A88CC}" type="pres">
      <dgm:prSet presAssocID="{0C551F52-3FA9-4AD5-A732-B160CA2F50E2}" presName="tx1" presStyleLbl="revTx" presStyleIdx="11" presStyleCnt="20"/>
      <dgm:spPr/>
    </dgm:pt>
    <dgm:pt modelId="{C6FA4F08-4E3E-4C86-8DDC-404FDA9A59C7}" type="pres">
      <dgm:prSet presAssocID="{0C551F52-3FA9-4AD5-A732-B160CA2F50E2}" presName="vert1" presStyleCnt="0"/>
      <dgm:spPr/>
    </dgm:pt>
    <dgm:pt modelId="{07EC2ADE-FAF2-4564-86AE-A375A8EE7514}" type="pres">
      <dgm:prSet presAssocID="{3A1BC528-33C5-491B-8CDA-62F4E6F37DF7}" presName="thickLine" presStyleLbl="alignNode1" presStyleIdx="12" presStyleCnt="20"/>
      <dgm:spPr/>
    </dgm:pt>
    <dgm:pt modelId="{4D9A6090-B09A-42FF-A0F2-BB24BBCD942F}" type="pres">
      <dgm:prSet presAssocID="{3A1BC528-33C5-491B-8CDA-62F4E6F37DF7}" presName="horz1" presStyleCnt="0"/>
      <dgm:spPr/>
    </dgm:pt>
    <dgm:pt modelId="{D0C83A17-A5A9-499C-9145-8F52C1DF8FC4}" type="pres">
      <dgm:prSet presAssocID="{3A1BC528-33C5-491B-8CDA-62F4E6F37DF7}" presName="tx1" presStyleLbl="revTx" presStyleIdx="12" presStyleCnt="20"/>
      <dgm:spPr/>
    </dgm:pt>
    <dgm:pt modelId="{766A512B-7F8E-45C5-BCAA-00E8A1617965}" type="pres">
      <dgm:prSet presAssocID="{3A1BC528-33C5-491B-8CDA-62F4E6F37DF7}" presName="vert1" presStyleCnt="0"/>
      <dgm:spPr/>
    </dgm:pt>
    <dgm:pt modelId="{E9633575-BCAF-4437-8C1E-56A4CE01B35F}" type="pres">
      <dgm:prSet presAssocID="{66FF11E6-B036-4A8A-9942-0FC02EE5F0F8}" presName="thickLine" presStyleLbl="alignNode1" presStyleIdx="13" presStyleCnt="20"/>
      <dgm:spPr/>
    </dgm:pt>
    <dgm:pt modelId="{B75132CA-E494-467C-8EAD-B46B8BF7FDF5}" type="pres">
      <dgm:prSet presAssocID="{66FF11E6-B036-4A8A-9942-0FC02EE5F0F8}" presName="horz1" presStyleCnt="0"/>
      <dgm:spPr/>
    </dgm:pt>
    <dgm:pt modelId="{805BACEB-968C-49C4-95D4-F6278058E557}" type="pres">
      <dgm:prSet presAssocID="{66FF11E6-B036-4A8A-9942-0FC02EE5F0F8}" presName="tx1" presStyleLbl="revTx" presStyleIdx="13" presStyleCnt="20"/>
      <dgm:spPr/>
    </dgm:pt>
    <dgm:pt modelId="{C467B0ED-2C59-40A7-B5EE-01A9BCD86ACD}" type="pres">
      <dgm:prSet presAssocID="{66FF11E6-B036-4A8A-9942-0FC02EE5F0F8}" presName="vert1" presStyleCnt="0"/>
      <dgm:spPr/>
    </dgm:pt>
    <dgm:pt modelId="{28AC168D-4326-4E0D-96EE-7DDE3C0BFB6F}" type="pres">
      <dgm:prSet presAssocID="{A2E50289-CD3A-4D75-8D4A-B0C37ACAB81B}" presName="thickLine" presStyleLbl="alignNode1" presStyleIdx="14" presStyleCnt="20"/>
      <dgm:spPr/>
    </dgm:pt>
    <dgm:pt modelId="{BA47A723-93B3-4433-956C-64433AE61DA2}" type="pres">
      <dgm:prSet presAssocID="{A2E50289-CD3A-4D75-8D4A-B0C37ACAB81B}" presName="horz1" presStyleCnt="0"/>
      <dgm:spPr/>
    </dgm:pt>
    <dgm:pt modelId="{00101A26-4611-4393-BC2A-FAE69A922AF6}" type="pres">
      <dgm:prSet presAssocID="{A2E50289-CD3A-4D75-8D4A-B0C37ACAB81B}" presName="tx1" presStyleLbl="revTx" presStyleIdx="14" presStyleCnt="20"/>
      <dgm:spPr/>
    </dgm:pt>
    <dgm:pt modelId="{7594AD64-E824-48FF-965D-3EADE22186E3}" type="pres">
      <dgm:prSet presAssocID="{A2E50289-CD3A-4D75-8D4A-B0C37ACAB81B}" presName="vert1" presStyleCnt="0"/>
      <dgm:spPr/>
    </dgm:pt>
    <dgm:pt modelId="{CADBD8FE-AECC-496D-8342-9829F455B1F9}" type="pres">
      <dgm:prSet presAssocID="{30DC1EA7-B666-4393-89BD-704DD07493EB}" presName="thickLine" presStyleLbl="alignNode1" presStyleIdx="15" presStyleCnt="20"/>
      <dgm:spPr/>
    </dgm:pt>
    <dgm:pt modelId="{7AB04021-0B10-408C-AFA2-7CE4B0148ECC}" type="pres">
      <dgm:prSet presAssocID="{30DC1EA7-B666-4393-89BD-704DD07493EB}" presName="horz1" presStyleCnt="0"/>
      <dgm:spPr/>
    </dgm:pt>
    <dgm:pt modelId="{0B10FFF4-3715-4061-80BC-4D609DFB6560}" type="pres">
      <dgm:prSet presAssocID="{30DC1EA7-B666-4393-89BD-704DD07493EB}" presName="tx1" presStyleLbl="revTx" presStyleIdx="15" presStyleCnt="20"/>
      <dgm:spPr/>
    </dgm:pt>
    <dgm:pt modelId="{A13881BF-37C5-45C3-9E3A-0D955272B2F7}" type="pres">
      <dgm:prSet presAssocID="{30DC1EA7-B666-4393-89BD-704DD07493EB}" presName="vert1" presStyleCnt="0"/>
      <dgm:spPr/>
    </dgm:pt>
    <dgm:pt modelId="{4EB54206-C6E6-4F29-A3D7-3BF2281CE680}" type="pres">
      <dgm:prSet presAssocID="{AD10E632-15C7-48C2-BF8F-94E10DEE4AC4}" presName="thickLine" presStyleLbl="alignNode1" presStyleIdx="16" presStyleCnt="20"/>
      <dgm:spPr/>
    </dgm:pt>
    <dgm:pt modelId="{981982CC-E695-48F2-8BCA-51A432659F85}" type="pres">
      <dgm:prSet presAssocID="{AD10E632-15C7-48C2-BF8F-94E10DEE4AC4}" presName="horz1" presStyleCnt="0"/>
      <dgm:spPr/>
    </dgm:pt>
    <dgm:pt modelId="{F072E86B-0096-4699-9BD1-ABE43CEFC75B}" type="pres">
      <dgm:prSet presAssocID="{AD10E632-15C7-48C2-BF8F-94E10DEE4AC4}" presName="tx1" presStyleLbl="revTx" presStyleIdx="16" presStyleCnt="20"/>
      <dgm:spPr/>
    </dgm:pt>
    <dgm:pt modelId="{4B938479-2765-40E0-9DC5-1C3CE1A75E59}" type="pres">
      <dgm:prSet presAssocID="{AD10E632-15C7-48C2-BF8F-94E10DEE4AC4}" presName="vert1" presStyleCnt="0"/>
      <dgm:spPr/>
    </dgm:pt>
    <dgm:pt modelId="{CB86178A-3BE7-47AD-9586-59F211956F3A}" type="pres">
      <dgm:prSet presAssocID="{FA9C979A-E1DD-4DCD-B47E-9437179D37A2}" presName="thickLine" presStyleLbl="alignNode1" presStyleIdx="17" presStyleCnt="20"/>
      <dgm:spPr/>
    </dgm:pt>
    <dgm:pt modelId="{351264BA-A99B-4856-9570-992F1D43F6E7}" type="pres">
      <dgm:prSet presAssocID="{FA9C979A-E1DD-4DCD-B47E-9437179D37A2}" presName="horz1" presStyleCnt="0"/>
      <dgm:spPr/>
    </dgm:pt>
    <dgm:pt modelId="{7544EAA9-CD8B-4956-B516-0356098D2A80}" type="pres">
      <dgm:prSet presAssocID="{FA9C979A-E1DD-4DCD-B47E-9437179D37A2}" presName="tx1" presStyleLbl="revTx" presStyleIdx="17" presStyleCnt="20"/>
      <dgm:spPr/>
    </dgm:pt>
    <dgm:pt modelId="{4263083B-3447-4E9E-967E-DC5B91E3D41C}" type="pres">
      <dgm:prSet presAssocID="{FA9C979A-E1DD-4DCD-B47E-9437179D37A2}" presName="vert1" presStyleCnt="0"/>
      <dgm:spPr/>
    </dgm:pt>
    <dgm:pt modelId="{F85AD698-BE49-47CA-9B84-CE1C4755E350}" type="pres">
      <dgm:prSet presAssocID="{BC30E9AD-1190-4F1F-AF48-07707ADE68DA}" presName="thickLine" presStyleLbl="alignNode1" presStyleIdx="18" presStyleCnt="20"/>
      <dgm:spPr/>
    </dgm:pt>
    <dgm:pt modelId="{0DC4B77B-CAA1-42FD-BC26-09A40212DA42}" type="pres">
      <dgm:prSet presAssocID="{BC30E9AD-1190-4F1F-AF48-07707ADE68DA}" presName="horz1" presStyleCnt="0"/>
      <dgm:spPr/>
    </dgm:pt>
    <dgm:pt modelId="{95F0205E-4F5C-4F1C-845C-70A22273FA30}" type="pres">
      <dgm:prSet presAssocID="{BC30E9AD-1190-4F1F-AF48-07707ADE68DA}" presName="tx1" presStyleLbl="revTx" presStyleIdx="18" presStyleCnt="20"/>
      <dgm:spPr/>
    </dgm:pt>
    <dgm:pt modelId="{23F4A8EE-813B-4EC4-8085-7F8B564699BE}" type="pres">
      <dgm:prSet presAssocID="{BC30E9AD-1190-4F1F-AF48-07707ADE68DA}" presName="vert1" presStyleCnt="0"/>
      <dgm:spPr/>
    </dgm:pt>
    <dgm:pt modelId="{0C358028-947D-4EC8-9653-4FB5FF99968E}" type="pres">
      <dgm:prSet presAssocID="{A521CD10-F66F-4E92-89CD-F68A4FAD556D}" presName="thickLine" presStyleLbl="alignNode1" presStyleIdx="19" presStyleCnt="20"/>
      <dgm:spPr/>
    </dgm:pt>
    <dgm:pt modelId="{6E1F22A3-0C97-447D-B7C2-F5E7EE28B322}" type="pres">
      <dgm:prSet presAssocID="{A521CD10-F66F-4E92-89CD-F68A4FAD556D}" presName="horz1" presStyleCnt="0"/>
      <dgm:spPr/>
    </dgm:pt>
    <dgm:pt modelId="{956C7D99-54F7-483B-A517-3EBE66F6E920}" type="pres">
      <dgm:prSet presAssocID="{A521CD10-F66F-4E92-89CD-F68A4FAD556D}" presName="tx1" presStyleLbl="revTx" presStyleIdx="19" presStyleCnt="20"/>
      <dgm:spPr/>
    </dgm:pt>
    <dgm:pt modelId="{18349F62-6F42-43DB-A4B2-B098E9F9ACDD}" type="pres">
      <dgm:prSet presAssocID="{A521CD10-F66F-4E92-89CD-F68A4FAD556D}" presName="vert1" presStyleCnt="0"/>
      <dgm:spPr/>
    </dgm:pt>
  </dgm:ptLst>
  <dgm:cxnLst>
    <dgm:cxn modelId="{C4501109-DB6A-4E7B-82C7-F9A14410FDFB}" type="presOf" srcId="{C061562A-E4E3-41A0-B8F9-5C15CC59B855}" destId="{CF8A8A28-D3F3-46D2-BD15-24C1DFFF6479}" srcOrd="0" destOrd="0" presId="urn:microsoft.com/office/officeart/2008/layout/LinedList"/>
    <dgm:cxn modelId="{ECE61F0E-1C31-4AE9-A09D-161DE7D8F2AD}" srcId="{1F5AFE97-F0BB-4CA9-8E47-8BDC6B57BC40}" destId="{3980222E-F29C-4B00-A724-B93F156D1CFE}" srcOrd="1" destOrd="0" parTransId="{AC69A1D0-BC33-41BC-BAED-0982A28769A2}" sibTransId="{99A3C440-A954-49DF-A1D8-1E8094608806}"/>
    <dgm:cxn modelId="{4A556316-7440-4CE4-8A91-308D017684B8}" type="presOf" srcId="{EDC5CA50-1899-4594-A1A1-4A78B5B20CFA}" destId="{F579C8E1-EA95-42E9-85F7-F934FB953EA4}" srcOrd="0" destOrd="0" presId="urn:microsoft.com/office/officeart/2008/layout/LinedList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74D2B62B-18A4-4F60-BA3C-276A23629F03}" srcId="{1F5AFE97-F0BB-4CA9-8E47-8BDC6B57BC40}" destId="{681ABBFB-D751-4B44-B9D0-875DCDEC01E4}" srcOrd="9" destOrd="0" parTransId="{7F1D8F2A-8A01-47A8-B3D1-00467012F6FD}" sibTransId="{2FA3BB03-F824-40F1-A87E-52E0305DEB24}"/>
    <dgm:cxn modelId="{ECE6D02C-6FF8-4390-A426-FFBDAC3A69E4}" type="presOf" srcId="{FA9C979A-E1DD-4DCD-B47E-9437179D37A2}" destId="{7544EAA9-CD8B-4956-B516-0356098D2A80}" srcOrd="0" destOrd="0" presId="urn:microsoft.com/office/officeart/2008/layout/LinedList"/>
    <dgm:cxn modelId="{FE28372F-F9B0-4D4A-8C59-85F3C1D3EB08}" type="presOf" srcId="{A2E50289-CD3A-4D75-8D4A-B0C37ACAB81B}" destId="{00101A26-4611-4393-BC2A-FAE69A922AF6}" srcOrd="0" destOrd="0" presId="urn:microsoft.com/office/officeart/2008/layout/LinedList"/>
    <dgm:cxn modelId="{2615793C-18F4-4155-BBCF-F1E22BE53090}" type="presOf" srcId="{77151CEC-EDFC-479D-861E-5C636DDBD728}" destId="{87C1427B-3546-4BEA-9516-4BBF16B03C73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DD503160-3F60-48F0-8551-9732BC4E99FD}" type="presOf" srcId="{3A1BC528-33C5-491B-8CDA-62F4E6F37DF7}" destId="{D0C83A17-A5A9-499C-9145-8F52C1DF8FC4}" srcOrd="0" destOrd="0" presId="urn:microsoft.com/office/officeart/2008/layout/LinedList"/>
    <dgm:cxn modelId="{4915BF65-49D1-43AA-B3FA-C70F345850C1}" type="presOf" srcId="{66FF11E6-B036-4A8A-9942-0FC02EE5F0F8}" destId="{805BACEB-968C-49C4-95D4-F6278058E557}" srcOrd="0" destOrd="0" presId="urn:microsoft.com/office/officeart/2008/layout/LinedList"/>
    <dgm:cxn modelId="{BFC6BA6C-4E5E-401D-9B9F-E320976D528D}" type="presOf" srcId="{30DC1EA7-B666-4393-89BD-704DD07493EB}" destId="{0B10FFF4-3715-4061-80BC-4D609DFB6560}" srcOrd="0" destOrd="0" presId="urn:microsoft.com/office/officeart/2008/layout/LinedList"/>
    <dgm:cxn modelId="{746B0C6D-6209-4B3D-9117-892FAC9323CA}" srcId="{1F5AFE97-F0BB-4CA9-8E47-8BDC6B57BC40}" destId="{30DC1EA7-B666-4393-89BD-704DD07493EB}" srcOrd="15" destOrd="0" parTransId="{9999C079-206C-41C6-8A54-FBF6231846EF}" sibTransId="{6FA0527D-8A2E-4D8D-9E65-C00FF542F571}"/>
    <dgm:cxn modelId="{57FF504E-309B-4DD6-957F-CB37BF165024}" srcId="{1F5AFE97-F0BB-4CA9-8E47-8BDC6B57BC40}" destId="{FA9C979A-E1DD-4DCD-B47E-9437179D37A2}" srcOrd="17" destOrd="0" parTransId="{1CE94E0C-8AEF-4CC4-949C-B78994979FE8}" sibTransId="{4868A893-7433-4845-8E15-6B0FBBDECED9}"/>
    <dgm:cxn modelId="{105C1851-263D-4587-BE0F-2ABCCA99AEF9}" type="presOf" srcId="{682D1C56-5121-45A6-A835-53E376565904}" destId="{D6E66DEF-9DE6-44DA-BEE6-36B66F47D32E}" srcOrd="0" destOrd="0" presId="urn:microsoft.com/office/officeart/2008/layout/LinedList"/>
    <dgm:cxn modelId="{97F62357-DAAD-4365-A2DC-954BD2DBEF2A}" srcId="{1F5AFE97-F0BB-4CA9-8E47-8BDC6B57BC40}" destId="{AD10E632-15C7-48C2-BF8F-94E10DEE4AC4}" srcOrd="16" destOrd="0" parTransId="{88D24BE7-5583-4587-9876-AF875671BE21}" sibTransId="{7A935F13-A878-4422-803C-900A31934482}"/>
    <dgm:cxn modelId="{26C2B458-31F1-48FF-83D0-3005D816E1A4}" type="presOf" srcId="{0C551F52-3FA9-4AD5-A732-B160CA2F50E2}" destId="{C0D711D1-3D26-4BA2-8C85-15CFAE0A88CC}" srcOrd="0" destOrd="0" presId="urn:microsoft.com/office/officeart/2008/layout/LinedList"/>
    <dgm:cxn modelId="{AAD04A59-7A39-4E69-BD50-DCFA8C290330}" srcId="{1F5AFE97-F0BB-4CA9-8E47-8BDC6B57BC40}" destId="{66FF11E6-B036-4A8A-9942-0FC02EE5F0F8}" srcOrd="13" destOrd="0" parTransId="{9903C1C9-C860-41B9-AC4A-399CD5D8CF7E}" sibTransId="{D9D04646-9FEE-4850-B89F-B88E5B68B819}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9696AF7C-35FD-4C4A-BEEC-030E2CAC2250}" srcId="{1F5AFE97-F0BB-4CA9-8E47-8BDC6B57BC40}" destId="{7AE90A80-1FA2-409A-978F-2C78C9D4E965}" srcOrd="4" destOrd="0" parTransId="{DB11C56C-A3A8-4F6D-A547-E54E3640D3DA}" sibTransId="{AB037938-ECDF-41D8-9D4C-1E957313D2D5}"/>
    <dgm:cxn modelId="{2097517E-7806-43D8-A112-BB76A3DCD1CE}" type="presOf" srcId="{BC30E9AD-1190-4F1F-AF48-07707ADE68DA}" destId="{95F0205E-4F5C-4F1C-845C-70A22273FA30}" srcOrd="0" destOrd="0" presId="urn:microsoft.com/office/officeart/2008/layout/LinedList"/>
    <dgm:cxn modelId="{7EAE3285-AC10-433B-BA26-1402E7F50CAE}" srcId="{1F5AFE97-F0BB-4CA9-8E47-8BDC6B57BC40}" destId="{2CF6BD52-7DDB-4A4E-B327-44C7315B5390}" srcOrd="5" destOrd="0" parTransId="{FF5B33A3-150B-47B0-835C-7E309BB45AED}" sibTransId="{6A2974A4-8ACB-4E5E-88BF-DCF28CB2B5BB}"/>
    <dgm:cxn modelId="{F42D8986-271A-46A8-9E76-0900065E5345}" type="presOf" srcId="{3980222E-F29C-4B00-A724-B93F156D1CFE}" destId="{0AB40437-755B-4294-8EC7-693737F72BA6}" srcOrd="0" destOrd="0" presId="urn:microsoft.com/office/officeart/2008/layout/LinedList"/>
    <dgm:cxn modelId="{08C4C68A-BF28-4952-8212-4723EA01A7A3}" srcId="{1F5AFE97-F0BB-4CA9-8E47-8BDC6B57BC40}" destId="{A4E8C825-24C8-4E58-B1EC-33324AF5ABA1}" srcOrd="6" destOrd="0" parTransId="{61F19227-7C8F-4978-A9B0-36FA88E5003A}" sibTransId="{0DDD0B13-FB83-44A5-89F8-D422706AFB95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1E5C0795-150E-4DAE-B053-71BDBCA901A2}" type="presOf" srcId="{7AE90A80-1FA2-409A-978F-2C78C9D4E965}" destId="{E66EFACC-897A-4BAD-B5B0-6C063341705C}" srcOrd="0" destOrd="0" presId="urn:microsoft.com/office/officeart/2008/layout/LinedList"/>
    <dgm:cxn modelId="{58DD8295-7EED-4037-9E75-570DA2C662EB}" srcId="{1F5AFE97-F0BB-4CA9-8E47-8BDC6B57BC40}" destId="{C061562A-E4E3-41A0-B8F9-5C15CC59B855}" srcOrd="3" destOrd="0" parTransId="{1103CF49-2C57-4743-8794-F173B0F72E69}" sibTransId="{A8F04EC0-FD42-4992-9613-87223ED80A58}"/>
    <dgm:cxn modelId="{7F22E998-23EA-46ED-9CF0-299EF111960E}" srcId="{1F5AFE97-F0BB-4CA9-8E47-8BDC6B57BC40}" destId="{A521CD10-F66F-4E92-89CD-F68A4FAD556D}" srcOrd="19" destOrd="0" parTransId="{DB30F43A-8256-4006-B342-45F1DF680F89}" sibTransId="{F4992243-63FE-4264-8014-C83C4F1884A1}"/>
    <dgm:cxn modelId="{87C7329D-D562-4700-800D-4694CDD069B4}" srcId="{1F5AFE97-F0BB-4CA9-8E47-8BDC6B57BC40}" destId="{EDC5CA50-1899-4594-A1A1-4A78B5B20CFA}" srcOrd="8" destOrd="0" parTransId="{57A33EF7-0DB5-4AAF-BF4C-5BD3DD2C06FC}" sibTransId="{4D9D2BA7-D5B3-45B9-A639-3F2C8B2DA875}"/>
    <dgm:cxn modelId="{FD6A0AB5-04B8-4841-8CFF-A993DED6757E}" srcId="{1F5AFE97-F0BB-4CA9-8E47-8BDC6B57BC40}" destId="{0C551F52-3FA9-4AD5-A732-B160CA2F50E2}" srcOrd="11" destOrd="0" parTransId="{62CADBA6-DB08-4D7A-8ACB-6F81AA6C961B}" sibTransId="{A99AC35C-024D-4FED-A5B1-9060762E2B2A}"/>
    <dgm:cxn modelId="{98F79EB6-202D-4213-8E02-A78BAE4D69AB}" srcId="{1F5AFE97-F0BB-4CA9-8E47-8BDC6B57BC40}" destId="{3A1BC528-33C5-491B-8CDA-62F4E6F37DF7}" srcOrd="12" destOrd="0" parTransId="{FA19176C-82A8-4881-A8FC-9B4F1C964EBF}" sibTransId="{1956A401-CC5A-4173-A862-2C0A9049B791}"/>
    <dgm:cxn modelId="{6E0ACBD2-732A-42B0-91A4-7DF9AF35C34E}" srcId="{1F5AFE97-F0BB-4CA9-8E47-8BDC6B57BC40}" destId="{BC30E9AD-1190-4F1F-AF48-07707ADE68DA}" srcOrd="18" destOrd="0" parTransId="{DC2871EB-18A9-4B09-AC5E-8AD26C8C68A7}" sibTransId="{0CED2BF1-C3F8-4B00-AA41-1977EFE8E02B}"/>
    <dgm:cxn modelId="{66CE8ADF-5F45-464D-8AEC-04481DA2E6C6}" srcId="{1F5AFE97-F0BB-4CA9-8E47-8BDC6B57BC40}" destId="{8531A592-3895-4E8B-AA22-952DBEDF49B4}" srcOrd="2" destOrd="0" parTransId="{E9843DE2-296E-455B-903A-FD25E162905E}" sibTransId="{9FDCA765-0902-46DE-B76B-DBAD792F8F31}"/>
    <dgm:cxn modelId="{1FE91CE7-0341-4DB1-8108-D630EE28A223}" type="presOf" srcId="{A521CD10-F66F-4E92-89CD-F68A4FAD556D}" destId="{956C7D99-54F7-483B-A517-3EBE66F6E920}" srcOrd="0" destOrd="0" presId="urn:microsoft.com/office/officeart/2008/layout/LinedList"/>
    <dgm:cxn modelId="{FE40BAE7-1159-4589-BDEA-A5CC57571713}" type="presOf" srcId="{AD10E632-15C7-48C2-BF8F-94E10DEE4AC4}" destId="{F072E86B-0096-4699-9BD1-ABE43CEFC75B}" srcOrd="0" destOrd="0" presId="urn:microsoft.com/office/officeart/2008/layout/LinedList"/>
    <dgm:cxn modelId="{FF3ED8E7-873D-49C9-B103-0C97F165EA6F}" srcId="{1F5AFE97-F0BB-4CA9-8E47-8BDC6B57BC40}" destId="{682D1C56-5121-45A6-A835-53E376565904}" srcOrd="10" destOrd="0" parTransId="{01C18E56-943E-47B9-BF6C-F91D2C2ECF9B}" sibTransId="{08C6B75B-4A2A-4CFB-8043-734C4A8F8D23}"/>
    <dgm:cxn modelId="{CC6807ED-424A-4C4F-AADC-6A6B238C9060}" srcId="{1F5AFE97-F0BB-4CA9-8E47-8BDC6B57BC40}" destId="{77151CEC-EDFC-479D-861E-5C636DDBD728}" srcOrd="7" destOrd="0" parTransId="{E2821716-AC6B-4EAF-8B13-818855B7A23F}" sibTransId="{46E9BE2A-B92A-4B65-A9E5-7A5FB54D935D}"/>
    <dgm:cxn modelId="{BDA6AFEF-6959-4559-8EC7-7016AFCFDB3A}" srcId="{1F5AFE97-F0BB-4CA9-8E47-8BDC6B57BC40}" destId="{A2E50289-CD3A-4D75-8D4A-B0C37ACAB81B}" srcOrd="14" destOrd="0" parTransId="{07FAF3F7-5C33-4DDB-B9C2-516A69A42DEA}" sibTransId="{4C695249-7A05-4C1E-82BF-7D731698DCE9}"/>
    <dgm:cxn modelId="{2EB2BEEF-731B-44B5-8EE7-635C62047A52}" type="presOf" srcId="{681ABBFB-D751-4B44-B9D0-875DCDEC01E4}" destId="{2A43EAA3-73C0-4127-8F81-8DCF2AFF7506}" srcOrd="0" destOrd="0" presId="urn:microsoft.com/office/officeart/2008/layout/LinedList"/>
    <dgm:cxn modelId="{756BE9F2-E98E-4494-8DF3-73FF0A90560F}" type="presOf" srcId="{2CF6BD52-7DDB-4A4E-B327-44C7315B5390}" destId="{36CE18E4-D259-4842-98A2-6CDB32B1A586}" srcOrd="0" destOrd="0" presId="urn:microsoft.com/office/officeart/2008/layout/LinedList"/>
    <dgm:cxn modelId="{87AE11FB-DFED-46C8-95A0-4B67344E0ABA}" type="presOf" srcId="{A4E8C825-24C8-4E58-B1EC-33324AF5ABA1}" destId="{89DC62BE-6CE0-40D4-90B9-CC8A9D8A2939}" srcOrd="0" destOrd="0" presId="urn:microsoft.com/office/officeart/2008/layout/LinedList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38B96DBB-210D-48D4-BB99-DE8D360C872F}" type="presParOf" srcId="{BAB728B6-F674-4A35-B91A-9140E60690CA}" destId="{55E74B6C-B3B0-4BDD-9ED5-52D3C58D5C86}" srcOrd="2" destOrd="0" presId="urn:microsoft.com/office/officeart/2008/layout/LinedList"/>
    <dgm:cxn modelId="{3F371E9F-C968-42AC-8288-1686CCED3FB0}" type="presParOf" srcId="{BAB728B6-F674-4A35-B91A-9140E60690CA}" destId="{A1D83B1B-36BB-45CF-9423-96F5DA6BE7DC}" srcOrd="3" destOrd="0" presId="urn:microsoft.com/office/officeart/2008/layout/LinedList"/>
    <dgm:cxn modelId="{B452977D-3719-4B66-A074-FBC06592633B}" type="presParOf" srcId="{A1D83B1B-36BB-45CF-9423-96F5DA6BE7DC}" destId="{0AB40437-755B-4294-8EC7-693737F72BA6}" srcOrd="0" destOrd="0" presId="urn:microsoft.com/office/officeart/2008/layout/LinedList"/>
    <dgm:cxn modelId="{B9F873D1-04B3-46F9-8AE9-7FCE4302B87C}" type="presParOf" srcId="{A1D83B1B-36BB-45CF-9423-96F5DA6BE7DC}" destId="{7BC0173C-E86F-4B36-95F8-A36862E79B40}" srcOrd="1" destOrd="0" presId="urn:microsoft.com/office/officeart/2008/layout/LinedList"/>
    <dgm:cxn modelId="{36D5BF38-8CEF-4F72-A631-5B53D3C9C72F}" type="presParOf" srcId="{BAB728B6-F674-4A35-B91A-9140E60690CA}" destId="{83089EBB-F8A3-4C27-B77D-33657A35CEF3}" srcOrd="4" destOrd="0" presId="urn:microsoft.com/office/officeart/2008/layout/LinedList"/>
    <dgm:cxn modelId="{DAADF5AB-DA1D-4D67-8859-3F4E56B3F847}" type="presParOf" srcId="{BAB728B6-F674-4A35-B91A-9140E60690CA}" destId="{FF989C15-A4AF-4B61-B3F1-396C82F9E29A}" srcOrd="5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E8992B9F-6B02-4D2B-AE2C-AFF884BCF510}" type="presParOf" srcId="{BAB728B6-F674-4A35-B91A-9140E60690CA}" destId="{3C38678A-9090-417C-A139-6A2ADAFE0C6F}" srcOrd="6" destOrd="0" presId="urn:microsoft.com/office/officeart/2008/layout/LinedList"/>
    <dgm:cxn modelId="{CCDAE2C8-C5BD-4664-88F8-E7BAAFEE1BA7}" type="presParOf" srcId="{BAB728B6-F674-4A35-B91A-9140E60690CA}" destId="{11D7BC69-0B9C-4806-9F72-96BECDE76194}" srcOrd="7" destOrd="0" presId="urn:microsoft.com/office/officeart/2008/layout/LinedList"/>
    <dgm:cxn modelId="{6D9AF55E-734D-4DED-BB3F-42177B716819}" type="presParOf" srcId="{11D7BC69-0B9C-4806-9F72-96BECDE76194}" destId="{CF8A8A28-D3F3-46D2-BD15-24C1DFFF6479}" srcOrd="0" destOrd="0" presId="urn:microsoft.com/office/officeart/2008/layout/LinedList"/>
    <dgm:cxn modelId="{0BF1BC2C-F29D-4C4F-8A40-D3F54C7EF6B9}" type="presParOf" srcId="{11D7BC69-0B9C-4806-9F72-96BECDE76194}" destId="{3083872B-2EA7-4482-B13A-64CBC72EB6A8}" srcOrd="1" destOrd="0" presId="urn:microsoft.com/office/officeart/2008/layout/LinedList"/>
    <dgm:cxn modelId="{64E387A4-BAD1-4D35-9ABB-74CE64798837}" type="presParOf" srcId="{BAB728B6-F674-4A35-B91A-9140E60690CA}" destId="{031A6358-072A-4667-BFB0-7BF893E7FFD6}" srcOrd="8" destOrd="0" presId="urn:microsoft.com/office/officeart/2008/layout/LinedList"/>
    <dgm:cxn modelId="{39A92BE8-B5C3-4333-884C-4DFCDA456BDB}" type="presParOf" srcId="{BAB728B6-F674-4A35-B91A-9140E60690CA}" destId="{C802B983-FC30-44F9-ACA5-92335E952ABD}" srcOrd="9" destOrd="0" presId="urn:microsoft.com/office/officeart/2008/layout/LinedList"/>
    <dgm:cxn modelId="{8AEB3F69-D660-4FA4-B533-49FE32C232F9}" type="presParOf" srcId="{C802B983-FC30-44F9-ACA5-92335E952ABD}" destId="{E66EFACC-897A-4BAD-B5B0-6C063341705C}" srcOrd="0" destOrd="0" presId="urn:microsoft.com/office/officeart/2008/layout/LinedList"/>
    <dgm:cxn modelId="{A32730EC-CB79-43F2-B7C9-185A8475CF9B}" type="presParOf" srcId="{C802B983-FC30-44F9-ACA5-92335E952ABD}" destId="{74018B24-F991-4BA4-B5B2-FF1D68951C09}" srcOrd="1" destOrd="0" presId="urn:microsoft.com/office/officeart/2008/layout/LinedList"/>
    <dgm:cxn modelId="{7A41D7E1-1A43-4A37-9403-CE31E2B1898C}" type="presParOf" srcId="{BAB728B6-F674-4A35-B91A-9140E60690CA}" destId="{D4E0D62A-9090-4C97-B78B-0DA3490D1F58}" srcOrd="10" destOrd="0" presId="urn:microsoft.com/office/officeart/2008/layout/LinedList"/>
    <dgm:cxn modelId="{8EE2534C-22F6-403B-B5D0-BDDAFD9FE439}" type="presParOf" srcId="{BAB728B6-F674-4A35-B91A-9140E60690CA}" destId="{E457AC61-4C86-446B-844E-6D7FCEC756FF}" srcOrd="11" destOrd="0" presId="urn:microsoft.com/office/officeart/2008/layout/LinedList"/>
    <dgm:cxn modelId="{47757A96-553A-4981-A9E7-306AA14FAD9D}" type="presParOf" srcId="{E457AC61-4C86-446B-844E-6D7FCEC756FF}" destId="{36CE18E4-D259-4842-98A2-6CDB32B1A586}" srcOrd="0" destOrd="0" presId="urn:microsoft.com/office/officeart/2008/layout/LinedList"/>
    <dgm:cxn modelId="{46585BC6-3FEB-440E-B4A0-2673FEA153A9}" type="presParOf" srcId="{E457AC61-4C86-446B-844E-6D7FCEC756FF}" destId="{10BFEED3-BEB5-4057-A172-92C4540146DF}" srcOrd="1" destOrd="0" presId="urn:microsoft.com/office/officeart/2008/layout/LinedList"/>
    <dgm:cxn modelId="{701ED8CE-D064-4A3F-A0DC-F303F236DE9F}" type="presParOf" srcId="{BAB728B6-F674-4A35-B91A-9140E60690CA}" destId="{EB6DEC07-F7B1-4DDB-ABBB-4A434142EC8B}" srcOrd="12" destOrd="0" presId="urn:microsoft.com/office/officeart/2008/layout/LinedList"/>
    <dgm:cxn modelId="{ED3710A0-97B5-442A-AB85-D73C8DD8517C}" type="presParOf" srcId="{BAB728B6-F674-4A35-B91A-9140E60690CA}" destId="{1941FABC-9A6A-4DDD-98CE-20328642B7CF}" srcOrd="13" destOrd="0" presId="urn:microsoft.com/office/officeart/2008/layout/LinedList"/>
    <dgm:cxn modelId="{C822BFAF-7A8D-4E3A-A60C-9D0FEDE11611}" type="presParOf" srcId="{1941FABC-9A6A-4DDD-98CE-20328642B7CF}" destId="{89DC62BE-6CE0-40D4-90B9-CC8A9D8A2939}" srcOrd="0" destOrd="0" presId="urn:microsoft.com/office/officeart/2008/layout/LinedList"/>
    <dgm:cxn modelId="{7E7A55C3-9E13-49A1-99A6-A1934BD555FE}" type="presParOf" srcId="{1941FABC-9A6A-4DDD-98CE-20328642B7CF}" destId="{7FF8668A-EE91-4A2A-8E5C-3DF5BCF791EB}" srcOrd="1" destOrd="0" presId="urn:microsoft.com/office/officeart/2008/layout/LinedList"/>
    <dgm:cxn modelId="{594C881A-AC55-40EE-86F6-BF8E51AD5E08}" type="presParOf" srcId="{BAB728B6-F674-4A35-B91A-9140E60690CA}" destId="{3B867A50-B3D7-4072-941A-06F91CE0BBFD}" srcOrd="14" destOrd="0" presId="urn:microsoft.com/office/officeart/2008/layout/LinedList"/>
    <dgm:cxn modelId="{5347104E-3B45-4EE2-B522-44AF84A06630}" type="presParOf" srcId="{BAB728B6-F674-4A35-B91A-9140E60690CA}" destId="{CF8439BC-6C70-4C8E-A358-60147091A4EF}" srcOrd="15" destOrd="0" presId="urn:microsoft.com/office/officeart/2008/layout/LinedList"/>
    <dgm:cxn modelId="{BB40B067-25A8-4C4B-B5DD-493FF8A12A63}" type="presParOf" srcId="{CF8439BC-6C70-4C8E-A358-60147091A4EF}" destId="{87C1427B-3546-4BEA-9516-4BBF16B03C73}" srcOrd="0" destOrd="0" presId="urn:microsoft.com/office/officeart/2008/layout/LinedList"/>
    <dgm:cxn modelId="{6917FB2E-E991-4B75-9614-E607768E2D72}" type="presParOf" srcId="{CF8439BC-6C70-4C8E-A358-60147091A4EF}" destId="{16942A7A-AD9D-438A-A21A-1994B6D022BA}" srcOrd="1" destOrd="0" presId="urn:microsoft.com/office/officeart/2008/layout/LinedList"/>
    <dgm:cxn modelId="{2A3355A7-3CC7-4514-BF49-B5122598C3C1}" type="presParOf" srcId="{BAB728B6-F674-4A35-B91A-9140E60690CA}" destId="{A328512E-0537-4529-8E55-30F1A3A8F1A9}" srcOrd="16" destOrd="0" presId="urn:microsoft.com/office/officeart/2008/layout/LinedList"/>
    <dgm:cxn modelId="{A2EB80E5-CD9D-48BD-950E-7678A16D4FCD}" type="presParOf" srcId="{BAB728B6-F674-4A35-B91A-9140E60690CA}" destId="{67309117-AEE9-4E6F-9C06-665DF553F197}" srcOrd="17" destOrd="0" presId="urn:microsoft.com/office/officeart/2008/layout/LinedList"/>
    <dgm:cxn modelId="{13EBDD09-004F-488A-A3F5-05FCAE208195}" type="presParOf" srcId="{67309117-AEE9-4E6F-9C06-665DF553F197}" destId="{F579C8E1-EA95-42E9-85F7-F934FB953EA4}" srcOrd="0" destOrd="0" presId="urn:microsoft.com/office/officeart/2008/layout/LinedList"/>
    <dgm:cxn modelId="{7716EAD9-7D43-442B-84D1-34F6FF7D465B}" type="presParOf" srcId="{67309117-AEE9-4E6F-9C06-665DF553F197}" destId="{07FAAAC2-7099-462C-B7BC-6BEDC4BD7D3A}" srcOrd="1" destOrd="0" presId="urn:microsoft.com/office/officeart/2008/layout/LinedList"/>
    <dgm:cxn modelId="{D1BACDB2-3F2F-491A-86F7-C228F3B4B676}" type="presParOf" srcId="{BAB728B6-F674-4A35-B91A-9140E60690CA}" destId="{D9F2837E-C98D-46CD-8EA6-15BE31246F95}" srcOrd="18" destOrd="0" presId="urn:microsoft.com/office/officeart/2008/layout/LinedList"/>
    <dgm:cxn modelId="{3F9A5ECB-C685-45B8-96AC-DDAFA36F16B6}" type="presParOf" srcId="{BAB728B6-F674-4A35-B91A-9140E60690CA}" destId="{92EE9DBE-469F-4773-A4D0-44907278C391}" srcOrd="19" destOrd="0" presId="urn:microsoft.com/office/officeart/2008/layout/LinedList"/>
    <dgm:cxn modelId="{3151E3C9-3D13-4AA2-9B42-0478F68E4C2C}" type="presParOf" srcId="{92EE9DBE-469F-4773-A4D0-44907278C391}" destId="{2A43EAA3-73C0-4127-8F81-8DCF2AFF7506}" srcOrd="0" destOrd="0" presId="urn:microsoft.com/office/officeart/2008/layout/LinedList"/>
    <dgm:cxn modelId="{58BE3C29-14B9-49F7-B353-98135B2F3049}" type="presParOf" srcId="{92EE9DBE-469F-4773-A4D0-44907278C391}" destId="{A1A30C06-6BD4-4734-AF54-98D152975949}" srcOrd="1" destOrd="0" presId="urn:microsoft.com/office/officeart/2008/layout/LinedList"/>
    <dgm:cxn modelId="{ADFE3366-D12D-4920-B465-CEF8CA826D2A}" type="presParOf" srcId="{BAB728B6-F674-4A35-B91A-9140E60690CA}" destId="{4023405E-97C8-46C1-BDE6-C2165C079E83}" srcOrd="20" destOrd="0" presId="urn:microsoft.com/office/officeart/2008/layout/LinedList"/>
    <dgm:cxn modelId="{66F8CE42-C589-466A-A028-1A899041181F}" type="presParOf" srcId="{BAB728B6-F674-4A35-B91A-9140E60690CA}" destId="{E50654ED-26ED-490F-B7F3-F2E874962D23}" srcOrd="21" destOrd="0" presId="urn:microsoft.com/office/officeart/2008/layout/LinedList"/>
    <dgm:cxn modelId="{934A2192-73CA-4896-BA31-8F7664829BF1}" type="presParOf" srcId="{E50654ED-26ED-490F-B7F3-F2E874962D23}" destId="{D6E66DEF-9DE6-44DA-BEE6-36B66F47D32E}" srcOrd="0" destOrd="0" presId="urn:microsoft.com/office/officeart/2008/layout/LinedList"/>
    <dgm:cxn modelId="{88FC80DD-8E9A-4013-8BB1-486189B118F9}" type="presParOf" srcId="{E50654ED-26ED-490F-B7F3-F2E874962D23}" destId="{7907F480-819E-4F12-9F2B-7BA3B2EC6B3C}" srcOrd="1" destOrd="0" presId="urn:microsoft.com/office/officeart/2008/layout/LinedList"/>
    <dgm:cxn modelId="{37685DCE-F1B7-43DF-AB18-2194E82E47CF}" type="presParOf" srcId="{BAB728B6-F674-4A35-B91A-9140E60690CA}" destId="{8808A7D9-5182-4F80-8053-98DB5B6FA94B}" srcOrd="22" destOrd="0" presId="urn:microsoft.com/office/officeart/2008/layout/LinedList"/>
    <dgm:cxn modelId="{FB44C79C-F108-4F4C-832A-963A59F05A0F}" type="presParOf" srcId="{BAB728B6-F674-4A35-B91A-9140E60690CA}" destId="{B4A22AB0-CF11-43FB-9DB8-F62B592D2B53}" srcOrd="23" destOrd="0" presId="urn:microsoft.com/office/officeart/2008/layout/LinedList"/>
    <dgm:cxn modelId="{8E345726-E442-4F25-8568-F7FBB34B24B8}" type="presParOf" srcId="{B4A22AB0-CF11-43FB-9DB8-F62B592D2B53}" destId="{C0D711D1-3D26-4BA2-8C85-15CFAE0A88CC}" srcOrd="0" destOrd="0" presId="urn:microsoft.com/office/officeart/2008/layout/LinedList"/>
    <dgm:cxn modelId="{8D45DD52-6334-4E8E-B92B-9CE7FE55EE23}" type="presParOf" srcId="{B4A22AB0-CF11-43FB-9DB8-F62B592D2B53}" destId="{C6FA4F08-4E3E-4C86-8DDC-404FDA9A59C7}" srcOrd="1" destOrd="0" presId="urn:microsoft.com/office/officeart/2008/layout/LinedList"/>
    <dgm:cxn modelId="{6D9E70C3-D81E-4974-B63E-7A135215D31D}" type="presParOf" srcId="{BAB728B6-F674-4A35-B91A-9140E60690CA}" destId="{07EC2ADE-FAF2-4564-86AE-A375A8EE7514}" srcOrd="24" destOrd="0" presId="urn:microsoft.com/office/officeart/2008/layout/LinedList"/>
    <dgm:cxn modelId="{31FFB239-0790-44EB-8523-7C8419DED754}" type="presParOf" srcId="{BAB728B6-F674-4A35-B91A-9140E60690CA}" destId="{4D9A6090-B09A-42FF-A0F2-BB24BBCD942F}" srcOrd="25" destOrd="0" presId="urn:microsoft.com/office/officeart/2008/layout/LinedList"/>
    <dgm:cxn modelId="{F3EBC091-A2DD-43A1-A8CF-8CBCFFB2A1D3}" type="presParOf" srcId="{4D9A6090-B09A-42FF-A0F2-BB24BBCD942F}" destId="{D0C83A17-A5A9-499C-9145-8F52C1DF8FC4}" srcOrd="0" destOrd="0" presId="urn:microsoft.com/office/officeart/2008/layout/LinedList"/>
    <dgm:cxn modelId="{86031D39-D477-4CE6-B23C-1308E9330FBF}" type="presParOf" srcId="{4D9A6090-B09A-42FF-A0F2-BB24BBCD942F}" destId="{766A512B-7F8E-45C5-BCAA-00E8A1617965}" srcOrd="1" destOrd="0" presId="urn:microsoft.com/office/officeart/2008/layout/LinedList"/>
    <dgm:cxn modelId="{A0C521E6-A4C5-43FB-8832-8D0359B0E23A}" type="presParOf" srcId="{BAB728B6-F674-4A35-B91A-9140E60690CA}" destId="{E9633575-BCAF-4437-8C1E-56A4CE01B35F}" srcOrd="26" destOrd="0" presId="urn:microsoft.com/office/officeart/2008/layout/LinedList"/>
    <dgm:cxn modelId="{EC95D885-C72A-4AA5-839B-9E16F0C591D3}" type="presParOf" srcId="{BAB728B6-F674-4A35-B91A-9140E60690CA}" destId="{B75132CA-E494-467C-8EAD-B46B8BF7FDF5}" srcOrd="27" destOrd="0" presId="urn:microsoft.com/office/officeart/2008/layout/LinedList"/>
    <dgm:cxn modelId="{F132E67D-3185-41F1-A151-786E0367507D}" type="presParOf" srcId="{B75132CA-E494-467C-8EAD-B46B8BF7FDF5}" destId="{805BACEB-968C-49C4-95D4-F6278058E557}" srcOrd="0" destOrd="0" presId="urn:microsoft.com/office/officeart/2008/layout/LinedList"/>
    <dgm:cxn modelId="{7F5C270F-9E7B-4183-A98E-88625780DA68}" type="presParOf" srcId="{B75132CA-E494-467C-8EAD-B46B8BF7FDF5}" destId="{C467B0ED-2C59-40A7-B5EE-01A9BCD86ACD}" srcOrd="1" destOrd="0" presId="urn:microsoft.com/office/officeart/2008/layout/LinedList"/>
    <dgm:cxn modelId="{B0132843-A6D5-4A4F-B9B5-D15D021D1AFE}" type="presParOf" srcId="{BAB728B6-F674-4A35-B91A-9140E60690CA}" destId="{28AC168D-4326-4E0D-96EE-7DDE3C0BFB6F}" srcOrd="28" destOrd="0" presId="urn:microsoft.com/office/officeart/2008/layout/LinedList"/>
    <dgm:cxn modelId="{6191E1B2-2D21-4346-8B7E-17969B765B41}" type="presParOf" srcId="{BAB728B6-F674-4A35-B91A-9140E60690CA}" destId="{BA47A723-93B3-4433-956C-64433AE61DA2}" srcOrd="29" destOrd="0" presId="urn:microsoft.com/office/officeart/2008/layout/LinedList"/>
    <dgm:cxn modelId="{ACB32158-5647-43F5-82CE-3C55A7FF77A4}" type="presParOf" srcId="{BA47A723-93B3-4433-956C-64433AE61DA2}" destId="{00101A26-4611-4393-BC2A-FAE69A922AF6}" srcOrd="0" destOrd="0" presId="urn:microsoft.com/office/officeart/2008/layout/LinedList"/>
    <dgm:cxn modelId="{D3EF44EA-3F91-4E0A-BC07-ECA364A39F14}" type="presParOf" srcId="{BA47A723-93B3-4433-956C-64433AE61DA2}" destId="{7594AD64-E824-48FF-965D-3EADE22186E3}" srcOrd="1" destOrd="0" presId="urn:microsoft.com/office/officeart/2008/layout/LinedList"/>
    <dgm:cxn modelId="{FA04363E-FBE6-473F-A260-5E83E5D6F0D1}" type="presParOf" srcId="{BAB728B6-F674-4A35-B91A-9140E60690CA}" destId="{CADBD8FE-AECC-496D-8342-9829F455B1F9}" srcOrd="30" destOrd="0" presId="urn:microsoft.com/office/officeart/2008/layout/LinedList"/>
    <dgm:cxn modelId="{5CB31671-E9F7-494C-813D-B974D4E14712}" type="presParOf" srcId="{BAB728B6-F674-4A35-B91A-9140E60690CA}" destId="{7AB04021-0B10-408C-AFA2-7CE4B0148ECC}" srcOrd="31" destOrd="0" presId="urn:microsoft.com/office/officeart/2008/layout/LinedList"/>
    <dgm:cxn modelId="{D483ED92-B05A-4B98-BD96-7D26429532ED}" type="presParOf" srcId="{7AB04021-0B10-408C-AFA2-7CE4B0148ECC}" destId="{0B10FFF4-3715-4061-80BC-4D609DFB6560}" srcOrd="0" destOrd="0" presId="urn:microsoft.com/office/officeart/2008/layout/LinedList"/>
    <dgm:cxn modelId="{DC10AB4D-DA23-4643-8520-1AEAD9C02C61}" type="presParOf" srcId="{7AB04021-0B10-408C-AFA2-7CE4B0148ECC}" destId="{A13881BF-37C5-45C3-9E3A-0D955272B2F7}" srcOrd="1" destOrd="0" presId="urn:microsoft.com/office/officeart/2008/layout/LinedList"/>
    <dgm:cxn modelId="{AC1C1C89-FD9E-443B-9561-94A81ADB16D8}" type="presParOf" srcId="{BAB728B6-F674-4A35-B91A-9140E60690CA}" destId="{4EB54206-C6E6-4F29-A3D7-3BF2281CE680}" srcOrd="32" destOrd="0" presId="urn:microsoft.com/office/officeart/2008/layout/LinedList"/>
    <dgm:cxn modelId="{965AA516-EBA9-41D6-B1E6-9D9C1F0C5E59}" type="presParOf" srcId="{BAB728B6-F674-4A35-B91A-9140E60690CA}" destId="{981982CC-E695-48F2-8BCA-51A432659F85}" srcOrd="33" destOrd="0" presId="urn:microsoft.com/office/officeart/2008/layout/LinedList"/>
    <dgm:cxn modelId="{615C649D-B02C-4EDF-AB3B-3F7BB80794BB}" type="presParOf" srcId="{981982CC-E695-48F2-8BCA-51A432659F85}" destId="{F072E86B-0096-4699-9BD1-ABE43CEFC75B}" srcOrd="0" destOrd="0" presId="urn:microsoft.com/office/officeart/2008/layout/LinedList"/>
    <dgm:cxn modelId="{4C01E544-14A0-42BA-9E61-16677EE33BA7}" type="presParOf" srcId="{981982CC-E695-48F2-8BCA-51A432659F85}" destId="{4B938479-2765-40E0-9DC5-1C3CE1A75E59}" srcOrd="1" destOrd="0" presId="urn:microsoft.com/office/officeart/2008/layout/LinedList"/>
    <dgm:cxn modelId="{252436FA-64DF-40AE-B03B-AE794AB8A45E}" type="presParOf" srcId="{BAB728B6-F674-4A35-B91A-9140E60690CA}" destId="{CB86178A-3BE7-47AD-9586-59F211956F3A}" srcOrd="34" destOrd="0" presId="urn:microsoft.com/office/officeart/2008/layout/LinedList"/>
    <dgm:cxn modelId="{FB50EF65-7E12-4CAB-ACA5-6136671C9B40}" type="presParOf" srcId="{BAB728B6-F674-4A35-B91A-9140E60690CA}" destId="{351264BA-A99B-4856-9570-992F1D43F6E7}" srcOrd="35" destOrd="0" presId="urn:microsoft.com/office/officeart/2008/layout/LinedList"/>
    <dgm:cxn modelId="{A7266EE6-AB9B-49B2-9EB0-EF4EF1478082}" type="presParOf" srcId="{351264BA-A99B-4856-9570-992F1D43F6E7}" destId="{7544EAA9-CD8B-4956-B516-0356098D2A80}" srcOrd="0" destOrd="0" presId="urn:microsoft.com/office/officeart/2008/layout/LinedList"/>
    <dgm:cxn modelId="{B585E0EA-2F36-491F-860C-2A76DD3B2F42}" type="presParOf" srcId="{351264BA-A99B-4856-9570-992F1D43F6E7}" destId="{4263083B-3447-4E9E-967E-DC5B91E3D41C}" srcOrd="1" destOrd="0" presId="urn:microsoft.com/office/officeart/2008/layout/LinedList"/>
    <dgm:cxn modelId="{0DC4DC2C-BA34-4312-9F07-DF217967E292}" type="presParOf" srcId="{BAB728B6-F674-4A35-B91A-9140E60690CA}" destId="{F85AD698-BE49-47CA-9B84-CE1C4755E350}" srcOrd="36" destOrd="0" presId="urn:microsoft.com/office/officeart/2008/layout/LinedList"/>
    <dgm:cxn modelId="{0D376DE0-8D71-415E-B50F-256B78E9EC56}" type="presParOf" srcId="{BAB728B6-F674-4A35-B91A-9140E60690CA}" destId="{0DC4B77B-CAA1-42FD-BC26-09A40212DA42}" srcOrd="37" destOrd="0" presId="urn:microsoft.com/office/officeart/2008/layout/LinedList"/>
    <dgm:cxn modelId="{7DC6CFFF-7F8B-4E67-BC10-1A2DDFC25DF8}" type="presParOf" srcId="{0DC4B77B-CAA1-42FD-BC26-09A40212DA42}" destId="{95F0205E-4F5C-4F1C-845C-70A22273FA30}" srcOrd="0" destOrd="0" presId="urn:microsoft.com/office/officeart/2008/layout/LinedList"/>
    <dgm:cxn modelId="{1F342E53-83C8-4BBE-9744-CC7C167EB6D7}" type="presParOf" srcId="{0DC4B77B-CAA1-42FD-BC26-09A40212DA42}" destId="{23F4A8EE-813B-4EC4-8085-7F8B564699BE}" srcOrd="1" destOrd="0" presId="urn:microsoft.com/office/officeart/2008/layout/LinedList"/>
    <dgm:cxn modelId="{50FB9731-7C6C-4C3B-9818-3221D33BD92C}" type="presParOf" srcId="{BAB728B6-F674-4A35-B91A-9140E60690CA}" destId="{0C358028-947D-4EC8-9653-4FB5FF99968E}" srcOrd="38" destOrd="0" presId="urn:microsoft.com/office/officeart/2008/layout/LinedList"/>
    <dgm:cxn modelId="{2FF62CFF-E0DE-4D47-A3C8-49FB2F51C1CD}" type="presParOf" srcId="{BAB728B6-F674-4A35-B91A-9140E60690CA}" destId="{6E1F22A3-0C97-447D-B7C2-F5E7EE28B322}" srcOrd="39" destOrd="0" presId="urn:microsoft.com/office/officeart/2008/layout/LinedList"/>
    <dgm:cxn modelId="{04D48E26-0DA5-485A-BFA5-6CC41231A259}" type="presParOf" srcId="{6E1F22A3-0C97-447D-B7C2-F5E7EE28B322}" destId="{956C7D99-54F7-483B-A517-3EBE66F6E920}" srcOrd="0" destOrd="0" presId="urn:microsoft.com/office/officeart/2008/layout/LinedList"/>
    <dgm:cxn modelId="{D80C283C-B302-4673-B34E-6C30306B1880}" type="presParOf" srcId="{6E1F22A3-0C97-447D-B7C2-F5E7EE28B322}" destId="{18349F62-6F42-43DB-A4B2-B098E9F9ACDD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109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1095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OPĆINSKO VIJEĆE I URED NAČELNIKA </a:t>
          </a:r>
        </a:p>
      </dsp:txBody>
      <dsp:txXfrm>
        <a:off x="0" y="1095"/>
        <a:ext cx="5791200" cy="448805"/>
      </dsp:txXfrm>
    </dsp:sp>
    <dsp:sp modelId="{55E74B6C-B3B0-4BDD-9ED5-52D3C58D5C86}">
      <dsp:nvSpPr>
        <dsp:cNvPr id="0" name=""/>
        <dsp:cNvSpPr/>
      </dsp:nvSpPr>
      <dsp:spPr>
        <a:xfrm>
          <a:off x="0" y="44990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B40437-755B-4294-8EC7-693737F72BA6}">
      <dsp:nvSpPr>
        <dsp:cNvPr id="0" name=""/>
        <dsp:cNvSpPr/>
      </dsp:nvSpPr>
      <dsp:spPr>
        <a:xfrm>
          <a:off x="0" y="449901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00101 OPĆINSKO VIJEĆE</a:t>
          </a:r>
        </a:p>
      </dsp:txBody>
      <dsp:txXfrm>
        <a:off x="0" y="449901"/>
        <a:ext cx="5791200" cy="448805"/>
      </dsp:txXfrm>
    </dsp:sp>
    <dsp:sp modelId="{83089EBB-F8A3-4C27-B77D-33657A35CEF3}">
      <dsp:nvSpPr>
        <dsp:cNvPr id="0" name=""/>
        <dsp:cNvSpPr/>
      </dsp:nvSpPr>
      <dsp:spPr>
        <a:xfrm>
          <a:off x="0" y="89870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898707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</a:t>
          </a:r>
          <a:r>
            <a:rPr lang="hr-HR" sz="1200" b="0" kern="1200">
              <a:latin typeface="+mn-lt"/>
            </a:rPr>
            <a:t>1001 </a:t>
          </a:r>
          <a:r>
            <a:rPr lang="hr-HR" sz="1200" b="0" kern="1200"/>
            <a:t>Sredstva za rad Općinskog vijeća i političkih stranaka </a:t>
          </a:r>
          <a:endParaRPr lang="hr-HR" sz="1200" b="0" kern="1200">
            <a:latin typeface="+mn-lt"/>
          </a:endParaRPr>
        </a:p>
      </dsp:txBody>
      <dsp:txXfrm>
        <a:off x="0" y="898707"/>
        <a:ext cx="5791200" cy="448805"/>
      </dsp:txXfrm>
    </dsp:sp>
    <dsp:sp modelId="{3C38678A-9090-417C-A139-6A2ADAFE0C6F}">
      <dsp:nvSpPr>
        <dsp:cNvPr id="0" name=""/>
        <dsp:cNvSpPr/>
      </dsp:nvSpPr>
      <dsp:spPr>
        <a:xfrm>
          <a:off x="0" y="134751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8A8A28-D3F3-46D2-BD15-24C1DFFF6479}">
      <dsp:nvSpPr>
        <dsp:cNvPr id="0" name=""/>
        <dsp:cNvSpPr/>
      </dsp:nvSpPr>
      <dsp:spPr>
        <a:xfrm>
          <a:off x="0" y="1347513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00102 URED NAČELNIKA </a:t>
          </a:r>
        </a:p>
      </dsp:txBody>
      <dsp:txXfrm>
        <a:off x="0" y="1347513"/>
        <a:ext cx="5791200" cy="448805"/>
      </dsp:txXfrm>
    </dsp:sp>
    <dsp:sp modelId="{031A6358-072A-4667-BFB0-7BF893E7FFD6}">
      <dsp:nvSpPr>
        <dsp:cNvPr id="0" name=""/>
        <dsp:cNvSpPr/>
      </dsp:nvSpPr>
      <dsp:spPr>
        <a:xfrm>
          <a:off x="0" y="179631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6EFACC-897A-4BAD-B5B0-6C063341705C}">
      <dsp:nvSpPr>
        <dsp:cNvPr id="0" name=""/>
        <dsp:cNvSpPr/>
      </dsp:nvSpPr>
      <dsp:spPr>
        <a:xfrm>
          <a:off x="0" y="1796319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1002 </a:t>
          </a:r>
          <a:r>
            <a:rPr lang="hr-HR" sz="1200" b="0" kern="1200"/>
            <a:t>Ured načelnika</a:t>
          </a:r>
          <a:endParaRPr lang="hr-HR" sz="1200" b="0" kern="1200">
            <a:latin typeface="+mn-lt"/>
          </a:endParaRPr>
        </a:p>
      </dsp:txBody>
      <dsp:txXfrm>
        <a:off x="0" y="1796319"/>
        <a:ext cx="5791200" cy="448805"/>
      </dsp:txXfrm>
    </dsp:sp>
    <dsp:sp modelId="{D4E0D62A-9090-4C97-B78B-0DA3490D1F58}">
      <dsp:nvSpPr>
        <dsp:cNvPr id="0" name=""/>
        <dsp:cNvSpPr/>
      </dsp:nvSpPr>
      <dsp:spPr>
        <a:xfrm>
          <a:off x="0" y="224512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CE18E4-D259-4842-98A2-6CDB32B1A586}">
      <dsp:nvSpPr>
        <dsp:cNvPr id="0" name=""/>
        <dsp:cNvSpPr/>
      </dsp:nvSpPr>
      <dsp:spPr>
        <a:xfrm>
          <a:off x="0" y="2245125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002 UPRAVNI ODJELI </a:t>
          </a:r>
          <a:endParaRPr lang="hr-HR" sz="1200" b="0" kern="1200">
            <a:latin typeface="+mn-lt"/>
          </a:endParaRPr>
        </a:p>
      </dsp:txBody>
      <dsp:txXfrm>
        <a:off x="0" y="2245125"/>
        <a:ext cx="5791200" cy="448805"/>
      </dsp:txXfrm>
    </dsp:sp>
    <dsp:sp modelId="{EB6DEC07-F7B1-4DDB-ABBB-4A434142EC8B}">
      <dsp:nvSpPr>
        <dsp:cNvPr id="0" name=""/>
        <dsp:cNvSpPr/>
      </dsp:nvSpPr>
      <dsp:spPr>
        <a:xfrm>
          <a:off x="0" y="269393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DC62BE-6CE0-40D4-90B9-CC8A9D8A2939}">
      <dsp:nvSpPr>
        <dsp:cNvPr id="0" name=""/>
        <dsp:cNvSpPr/>
      </dsp:nvSpPr>
      <dsp:spPr>
        <a:xfrm>
          <a:off x="0" y="2693931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00201 </a:t>
          </a:r>
          <a:r>
            <a:rPr lang="hr-HR" sz="1200" b="1" kern="1200"/>
            <a:t>UPRAVNI ODJEL ZA OPĆE, PRAVNE I EKONOMSKE POSLOVE </a:t>
          </a:r>
          <a:endParaRPr lang="hr-HR" sz="1200" b="0" kern="1200">
            <a:latin typeface="+mn-lt"/>
          </a:endParaRPr>
        </a:p>
      </dsp:txBody>
      <dsp:txXfrm>
        <a:off x="0" y="2693931"/>
        <a:ext cx="5791200" cy="448805"/>
      </dsp:txXfrm>
    </dsp:sp>
    <dsp:sp modelId="{3B867A50-B3D7-4072-941A-06F91CE0BBFD}">
      <dsp:nvSpPr>
        <dsp:cNvPr id="0" name=""/>
        <dsp:cNvSpPr/>
      </dsp:nvSpPr>
      <dsp:spPr>
        <a:xfrm>
          <a:off x="0" y="314273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C1427B-3546-4BEA-9516-4BBF16B03C73}">
      <dsp:nvSpPr>
        <dsp:cNvPr id="0" name=""/>
        <dsp:cNvSpPr/>
      </dsp:nvSpPr>
      <dsp:spPr>
        <a:xfrm>
          <a:off x="0" y="3142737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1003 Upravni odjel za opće, pravne i ekonomske poslove </a:t>
          </a:r>
        </a:p>
      </dsp:txBody>
      <dsp:txXfrm>
        <a:off x="0" y="3142737"/>
        <a:ext cx="5791200" cy="448805"/>
      </dsp:txXfrm>
    </dsp:sp>
    <dsp:sp modelId="{A328512E-0537-4529-8E55-30F1A3A8F1A9}">
      <dsp:nvSpPr>
        <dsp:cNvPr id="0" name=""/>
        <dsp:cNvSpPr/>
      </dsp:nvSpPr>
      <dsp:spPr>
        <a:xfrm>
          <a:off x="0" y="359154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79C8E1-EA95-42E9-85F7-F934FB953EA4}">
      <dsp:nvSpPr>
        <dsp:cNvPr id="0" name=""/>
        <dsp:cNvSpPr/>
      </dsp:nvSpPr>
      <dsp:spPr>
        <a:xfrm>
          <a:off x="0" y="3591543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1004 Razvoj poljoprivrede i gospodarstva</a:t>
          </a:r>
        </a:p>
      </dsp:txBody>
      <dsp:txXfrm>
        <a:off x="0" y="3591543"/>
        <a:ext cx="5791200" cy="448805"/>
      </dsp:txXfrm>
    </dsp:sp>
    <dsp:sp modelId="{D9F2837E-C98D-46CD-8EA6-15BE31246F95}">
      <dsp:nvSpPr>
        <dsp:cNvPr id="0" name=""/>
        <dsp:cNvSpPr/>
      </dsp:nvSpPr>
      <dsp:spPr>
        <a:xfrm>
          <a:off x="0" y="404034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43EAA3-73C0-4127-8F81-8DCF2AFF7506}">
      <dsp:nvSpPr>
        <dsp:cNvPr id="0" name=""/>
        <dsp:cNvSpPr/>
      </dsp:nvSpPr>
      <dsp:spPr>
        <a:xfrm>
          <a:off x="0" y="4040349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1005 Program javnih potreba u kulturi </a:t>
          </a:r>
          <a:endParaRPr lang="hr-HR" sz="1200" b="0" kern="1200">
            <a:latin typeface="+mn-lt"/>
          </a:endParaRPr>
        </a:p>
      </dsp:txBody>
      <dsp:txXfrm>
        <a:off x="0" y="4040349"/>
        <a:ext cx="5791200" cy="448805"/>
      </dsp:txXfrm>
    </dsp:sp>
    <dsp:sp modelId="{4023405E-97C8-46C1-BDE6-C2165C079E83}">
      <dsp:nvSpPr>
        <dsp:cNvPr id="0" name=""/>
        <dsp:cNvSpPr/>
      </dsp:nvSpPr>
      <dsp:spPr>
        <a:xfrm>
          <a:off x="0" y="448915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E66DEF-9DE6-44DA-BEE6-36B66F47D32E}">
      <dsp:nvSpPr>
        <dsp:cNvPr id="0" name=""/>
        <dsp:cNvSpPr/>
      </dsp:nvSpPr>
      <dsp:spPr>
        <a:xfrm>
          <a:off x="0" y="4489155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1006 Program javnih potreba u sportu </a:t>
          </a:r>
        </a:p>
      </dsp:txBody>
      <dsp:txXfrm>
        <a:off x="0" y="4489155"/>
        <a:ext cx="5791200" cy="448805"/>
      </dsp:txXfrm>
    </dsp:sp>
    <dsp:sp modelId="{8808A7D9-5182-4F80-8053-98DB5B6FA94B}">
      <dsp:nvSpPr>
        <dsp:cNvPr id="0" name=""/>
        <dsp:cNvSpPr/>
      </dsp:nvSpPr>
      <dsp:spPr>
        <a:xfrm>
          <a:off x="0" y="493796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D711D1-3D26-4BA2-8C85-15CFAE0A88CC}">
      <dsp:nvSpPr>
        <dsp:cNvPr id="0" name=""/>
        <dsp:cNvSpPr/>
      </dsp:nvSpPr>
      <dsp:spPr>
        <a:xfrm>
          <a:off x="0" y="4937960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1007 Program socijalne skrbi</a:t>
          </a:r>
        </a:p>
      </dsp:txBody>
      <dsp:txXfrm>
        <a:off x="0" y="4937960"/>
        <a:ext cx="5791200" cy="448805"/>
      </dsp:txXfrm>
    </dsp:sp>
    <dsp:sp modelId="{07EC2ADE-FAF2-4564-86AE-A375A8EE7514}">
      <dsp:nvSpPr>
        <dsp:cNvPr id="0" name=""/>
        <dsp:cNvSpPr/>
      </dsp:nvSpPr>
      <dsp:spPr>
        <a:xfrm>
          <a:off x="0" y="538676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C83A17-A5A9-499C-9145-8F52C1DF8FC4}">
      <dsp:nvSpPr>
        <dsp:cNvPr id="0" name=""/>
        <dsp:cNvSpPr/>
      </dsp:nvSpPr>
      <dsp:spPr>
        <a:xfrm>
          <a:off x="0" y="5386766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1008 Program zaštite od požara </a:t>
          </a:r>
        </a:p>
      </dsp:txBody>
      <dsp:txXfrm>
        <a:off x="0" y="5386766"/>
        <a:ext cx="5791200" cy="448805"/>
      </dsp:txXfrm>
    </dsp:sp>
    <dsp:sp modelId="{E9633575-BCAF-4437-8C1E-56A4CE01B35F}">
      <dsp:nvSpPr>
        <dsp:cNvPr id="0" name=""/>
        <dsp:cNvSpPr/>
      </dsp:nvSpPr>
      <dsp:spPr>
        <a:xfrm>
          <a:off x="0" y="583557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5BACEB-968C-49C4-95D4-F6278058E557}">
      <dsp:nvSpPr>
        <dsp:cNvPr id="0" name=""/>
        <dsp:cNvSpPr/>
      </dsp:nvSpPr>
      <dsp:spPr>
        <a:xfrm>
          <a:off x="0" y="5835572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1009 Program javnih potreba u obrazovanju i predškolskom odgoju</a:t>
          </a:r>
        </a:p>
      </dsp:txBody>
      <dsp:txXfrm>
        <a:off x="0" y="5835572"/>
        <a:ext cx="5791200" cy="448805"/>
      </dsp:txXfrm>
    </dsp:sp>
    <dsp:sp modelId="{28AC168D-4326-4E0D-96EE-7DDE3C0BFB6F}">
      <dsp:nvSpPr>
        <dsp:cNvPr id="0" name=""/>
        <dsp:cNvSpPr/>
      </dsp:nvSpPr>
      <dsp:spPr>
        <a:xfrm>
          <a:off x="0" y="628437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101A26-4611-4393-BC2A-FAE69A922AF6}">
      <dsp:nvSpPr>
        <dsp:cNvPr id="0" name=""/>
        <dsp:cNvSpPr/>
      </dsp:nvSpPr>
      <dsp:spPr>
        <a:xfrm>
          <a:off x="0" y="6284378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1010 Donacije civilnim udrugama</a:t>
          </a:r>
        </a:p>
      </dsp:txBody>
      <dsp:txXfrm>
        <a:off x="0" y="6284378"/>
        <a:ext cx="5791200" cy="448805"/>
      </dsp:txXfrm>
    </dsp:sp>
    <dsp:sp modelId="{CADBD8FE-AECC-496D-8342-9829F455B1F9}">
      <dsp:nvSpPr>
        <dsp:cNvPr id="0" name=""/>
        <dsp:cNvSpPr/>
      </dsp:nvSpPr>
      <dsp:spPr>
        <a:xfrm>
          <a:off x="0" y="673318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10FFF4-3715-4061-80BC-4D609DFB6560}">
      <dsp:nvSpPr>
        <dsp:cNvPr id="0" name=""/>
        <dsp:cNvSpPr/>
      </dsp:nvSpPr>
      <dsp:spPr>
        <a:xfrm>
          <a:off x="0" y="6733184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1011 Programi razvoja turizma</a:t>
          </a:r>
        </a:p>
      </dsp:txBody>
      <dsp:txXfrm>
        <a:off x="0" y="6733184"/>
        <a:ext cx="5791200" cy="448805"/>
      </dsp:txXfrm>
    </dsp:sp>
    <dsp:sp modelId="{4EB54206-C6E6-4F29-A3D7-3BF2281CE680}">
      <dsp:nvSpPr>
        <dsp:cNvPr id="0" name=""/>
        <dsp:cNvSpPr/>
      </dsp:nvSpPr>
      <dsp:spPr>
        <a:xfrm>
          <a:off x="0" y="718199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72E86B-0096-4699-9BD1-ABE43CEFC75B}">
      <dsp:nvSpPr>
        <dsp:cNvPr id="0" name=""/>
        <dsp:cNvSpPr/>
      </dsp:nvSpPr>
      <dsp:spPr>
        <a:xfrm>
          <a:off x="0" y="7181990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1" kern="1200">
              <a:latin typeface="+mn-lt"/>
            </a:rPr>
            <a:t>Glava 00202 </a:t>
          </a:r>
          <a:r>
            <a:rPr lang="hr-HR" sz="1200" b="1" kern="1200"/>
            <a:t>UPRAVNI ODJEL ZA KOMUNALNO GOSPODARSTVO, JAVNU NABAVU I EU FONDOVE</a:t>
          </a:r>
          <a:endParaRPr lang="hr-HR" sz="500" kern="1200"/>
        </a:p>
      </dsp:txBody>
      <dsp:txXfrm>
        <a:off x="0" y="7181990"/>
        <a:ext cx="5791200" cy="448805"/>
      </dsp:txXfrm>
    </dsp:sp>
    <dsp:sp modelId="{CB86178A-3BE7-47AD-9586-59F211956F3A}">
      <dsp:nvSpPr>
        <dsp:cNvPr id="0" name=""/>
        <dsp:cNvSpPr/>
      </dsp:nvSpPr>
      <dsp:spPr>
        <a:xfrm>
          <a:off x="0" y="763079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44EAA9-CD8B-4956-B516-0356098D2A80}">
      <dsp:nvSpPr>
        <dsp:cNvPr id="0" name=""/>
        <dsp:cNvSpPr/>
      </dsp:nvSpPr>
      <dsp:spPr>
        <a:xfrm>
          <a:off x="0" y="7630796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1012 Upravni odjel za komunalno gospodarstvo, javnu nabavu i EU fondove </a:t>
          </a:r>
          <a:endParaRPr lang="hr-HR" sz="500" kern="1200"/>
        </a:p>
      </dsp:txBody>
      <dsp:txXfrm>
        <a:off x="0" y="7630796"/>
        <a:ext cx="5791200" cy="448805"/>
      </dsp:txXfrm>
    </dsp:sp>
    <dsp:sp modelId="{F85AD698-BE49-47CA-9B84-CE1C4755E350}">
      <dsp:nvSpPr>
        <dsp:cNvPr id="0" name=""/>
        <dsp:cNvSpPr/>
      </dsp:nvSpPr>
      <dsp:spPr>
        <a:xfrm>
          <a:off x="0" y="807960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F0205E-4F5C-4F1C-845C-70A22273FA30}">
      <dsp:nvSpPr>
        <dsp:cNvPr id="0" name=""/>
        <dsp:cNvSpPr/>
      </dsp:nvSpPr>
      <dsp:spPr>
        <a:xfrm>
          <a:off x="0" y="8079602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1013 Održavanje objekata i uređaja komunalne infrastrukture </a:t>
          </a:r>
          <a:endParaRPr lang="hr-HR" sz="500" kern="1200"/>
        </a:p>
      </dsp:txBody>
      <dsp:txXfrm>
        <a:off x="0" y="8079602"/>
        <a:ext cx="5791200" cy="448805"/>
      </dsp:txXfrm>
    </dsp:sp>
    <dsp:sp modelId="{0C358028-947D-4EC8-9653-4FB5FF99968E}">
      <dsp:nvSpPr>
        <dsp:cNvPr id="0" name=""/>
        <dsp:cNvSpPr/>
      </dsp:nvSpPr>
      <dsp:spPr>
        <a:xfrm>
          <a:off x="0" y="852840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6C7D99-54F7-483B-A517-3EBE66F6E920}">
      <dsp:nvSpPr>
        <dsp:cNvPr id="0" name=""/>
        <dsp:cNvSpPr/>
      </dsp:nvSpPr>
      <dsp:spPr>
        <a:xfrm>
          <a:off x="0" y="8528408"/>
          <a:ext cx="5791200" cy="4488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1014 Izgradnja objekata i uređaja komunalne infrastrukture </a:t>
          </a:r>
          <a:endParaRPr lang="hr-HR" sz="1200" kern="1200"/>
        </a:p>
      </dsp:txBody>
      <dsp:txXfrm>
        <a:off x="0" y="8528408"/>
        <a:ext cx="5791200" cy="4488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8689-1F33-4977-BFDC-71EFA4FB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3335</TotalTime>
  <Pages>18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311</cp:revision>
  <cp:lastPrinted>2023-01-24T11:53:00Z</cp:lastPrinted>
  <dcterms:created xsi:type="dcterms:W3CDTF">2023-10-30T12:16:00Z</dcterms:created>
  <dcterms:modified xsi:type="dcterms:W3CDTF">2024-11-28T08:45:00Z</dcterms:modified>
</cp:coreProperties>
</file>